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3E" w:rsidRDefault="0088323E">
      <w:pPr>
        <w:pStyle w:val="30"/>
        <w:spacing w:line="360" w:lineRule="auto"/>
        <w:jc w:val="center"/>
        <w:rPr>
          <w:b/>
          <w:color w:val="000000"/>
        </w:rPr>
      </w:pPr>
    </w:p>
    <w:p w:rsidR="0088323E" w:rsidRDefault="0088323E">
      <w:pPr>
        <w:pStyle w:val="30"/>
        <w:spacing w:line="360" w:lineRule="auto"/>
        <w:jc w:val="center"/>
        <w:rPr>
          <w:b/>
          <w:color w:val="000000"/>
        </w:rPr>
      </w:pPr>
    </w:p>
    <w:p w:rsidR="0088323E" w:rsidRDefault="0088323E">
      <w:pPr>
        <w:pStyle w:val="30"/>
        <w:spacing w:line="360" w:lineRule="auto"/>
        <w:jc w:val="center"/>
        <w:rPr>
          <w:b/>
          <w:color w:val="000000"/>
        </w:rPr>
      </w:pPr>
    </w:p>
    <w:p w:rsidR="0088323E" w:rsidRDefault="0088323E">
      <w:pPr>
        <w:pStyle w:val="30"/>
        <w:spacing w:line="360" w:lineRule="auto"/>
        <w:jc w:val="center"/>
        <w:rPr>
          <w:b/>
          <w:color w:val="000000"/>
        </w:rPr>
      </w:pPr>
    </w:p>
    <w:p w:rsidR="0088323E" w:rsidRDefault="0088323E">
      <w:pPr>
        <w:pStyle w:val="30"/>
        <w:spacing w:line="360" w:lineRule="auto"/>
        <w:jc w:val="center"/>
        <w:rPr>
          <w:b/>
          <w:color w:val="000000"/>
          <w:szCs w:val="28"/>
        </w:rPr>
      </w:pPr>
    </w:p>
    <w:p w:rsidR="0088323E" w:rsidRPr="009D4073" w:rsidRDefault="0088323E" w:rsidP="009D4073">
      <w:pPr>
        <w:pStyle w:val="aa"/>
        <w:rPr>
          <w:rFonts w:ascii="宋体"/>
          <w:b/>
          <w:sz w:val="36"/>
          <w:szCs w:val="36"/>
        </w:rPr>
      </w:pPr>
      <w:r w:rsidRPr="009D4073">
        <w:rPr>
          <w:rFonts w:ascii="宋体" w:hAnsi="宋体" w:hint="eastAsia"/>
          <w:b/>
          <w:sz w:val="36"/>
          <w:szCs w:val="36"/>
        </w:rPr>
        <w:t>菌苗楼小容量注射剂分装车间</w:t>
      </w:r>
    </w:p>
    <w:p w:rsidR="0088323E" w:rsidRPr="009D4073" w:rsidRDefault="0088323E" w:rsidP="009D4073">
      <w:pPr>
        <w:pStyle w:val="30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rFonts w:ascii="SimSun" w:hAnsi="SimSun" w:hint="eastAsia"/>
          <w:b/>
          <w:sz w:val="36"/>
          <w:szCs w:val="36"/>
        </w:rPr>
        <w:t>稀释间</w:t>
      </w:r>
      <w:r w:rsidRPr="009D4073">
        <w:rPr>
          <w:rFonts w:ascii="SimSun" w:hAnsi="SimSun" w:hint="eastAsia"/>
          <w:b/>
          <w:sz w:val="36"/>
          <w:szCs w:val="36"/>
        </w:rPr>
        <w:t>配制罐</w:t>
      </w:r>
      <w:r>
        <w:rPr>
          <w:rFonts w:ascii="SimSun" w:hAnsi="SimSun" w:hint="eastAsia"/>
          <w:b/>
          <w:sz w:val="36"/>
          <w:szCs w:val="36"/>
        </w:rPr>
        <w:t>更换</w:t>
      </w:r>
      <w:r w:rsidRPr="009D4073">
        <w:rPr>
          <w:rFonts w:ascii="宋体" w:hAnsi="宋体"/>
          <w:b/>
          <w:sz w:val="36"/>
          <w:szCs w:val="36"/>
        </w:rPr>
        <w:t>URS</w:t>
      </w:r>
      <w:r w:rsidRPr="009D4073">
        <w:rPr>
          <w:rFonts w:ascii="SimSun" w:hAnsi="SimSun"/>
          <w:b/>
          <w:color w:val="000000"/>
          <w:sz w:val="36"/>
          <w:szCs w:val="36"/>
        </w:rPr>
        <w:t xml:space="preserve"> </w:t>
      </w:r>
    </w:p>
    <w:p w:rsidR="0088323E" w:rsidRDefault="0088323E">
      <w:pPr>
        <w:pStyle w:val="30"/>
        <w:spacing w:line="360" w:lineRule="auto"/>
        <w:rPr>
          <w:b/>
          <w:color w:val="000000"/>
        </w:rPr>
      </w:pPr>
    </w:p>
    <w:p w:rsidR="0088323E" w:rsidRDefault="0088323E">
      <w:pPr>
        <w:pStyle w:val="30"/>
        <w:spacing w:line="360" w:lineRule="auto"/>
        <w:rPr>
          <w:b/>
          <w:color w:val="000000"/>
        </w:rPr>
      </w:pPr>
    </w:p>
    <w:p w:rsidR="0088323E" w:rsidRDefault="0088323E">
      <w:pPr>
        <w:pStyle w:val="30"/>
        <w:spacing w:line="360" w:lineRule="auto"/>
        <w:rPr>
          <w:b/>
          <w:color w:val="000000"/>
        </w:rPr>
      </w:pPr>
    </w:p>
    <w:p w:rsidR="0088323E" w:rsidRDefault="0088323E">
      <w:pPr>
        <w:pStyle w:val="30"/>
        <w:spacing w:line="360" w:lineRule="auto"/>
        <w:jc w:val="center"/>
        <w:rPr>
          <w:b/>
          <w:color w:val="000000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2436"/>
        <w:gridCol w:w="2021"/>
        <w:gridCol w:w="1701"/>
        <w:gridCol w:w="2266"/>
      </w:tblGrid>
      <w:tr w:rsidR="0088323E" w:rsidRPr="00892A62">
        <w:trPr>
          <w:cantSplit/>
          <w:trHeight w:val="642"/>
          <w:jc w:val="center"/>
        </w:trPr>
        <w:tc>
          <w:tcPr>
            <w:tcW w:w="9835" w:type="dxa"/>
            <w:gridSpan w:val="5"/>
            <w:shd w:val="pct25" w:color="auto" w:fill="FFFFFF"/>
            <w:vAlign w:val="center"/>
          </w:tcPr>
          <w:p w:rsidR="0088323E" w:rsidRPr="00E27E04" w:rsidRDefault="0088323E">
            <w:pPr>
              <w:pStyle w:val="30"/>
              <w:spacing w:line="360" w:lineRule="auto"/>
              <w:jc w:val="center"/>
              <w:rPr>
                <w:b/>
                <w:color w:val="000000"/>
                <w:szCs w:val="24"/>
                <w:lang w:val="en-US" w:eastAsia="zh-CN"/>
              </w:rPr>
            </w:pPr>
            <w:r w:rsidRPr="00E27E04">
              <w:rPr>
                <w:rFonts w:hint="eastAsia"/>
                <w:b/>
                <w:color w:val="000000"/>
                <w:szCs w:val="24"/>
                <w:lang w:val="en-US" w:eastAsia="zh-CN"/>
              </w:rPr>
              <w:t>起草、审核及批准</w:t>
            </w:r>
          </w:p>
        </w:tc>
      </w:tr>
      <w:tr w:rsidR="0088323E" w:rsidRPr="00892A62">
        <w:trPr>
          <w:cantSplit/>
          <w:trHeight w:val="642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jc w:val="center"/>
              <w:rPr>
                <w:rFonts w:cs="Arial"/>
                <w:b/>
                <w:szCs w:val="24"/>
                <w:lang w:val="it-IT" w:eastAsia="zh-CN"/>
              </w:rPr>
            </w:pPr>
          </w:p>
        </w:tc>
        <w:tc>
          <w:tcPr>
            <w:tcW w:w="2436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jc w:val="center"/>
              <w:rPr>
                <w:rFonts w:cs="Arial"/>
                <w:b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szCs w:val="24"/>
                <w:lang w:val="it-IT" w:eastAsia="zh-CN"/>
              </w:rPr>
              <w:t>部</w:t>
            </w:r>
            <w:r w:rsidRPr="00892A62">
              <w:rPr>
                <w:rFonts w:cs="Arial"/>
                <w:b/>
                <w:szCs w:val="24"/>
                <w:lang w:val="it-IT" w:eastAsia="zh-CN"/>
              </w:rPr>
              <w:t xml:space="preserve"> </w:t>
            </w:r>
            <w:r w:rsidRPr="00892A62">
              <w:rPr>
                <w:rFonts w:cs="Arial" w:hint="eastAsia"/>
                <w:b/>
                <w:szCs w:val="24"/>
                <w:lang w:val="it-IT" w:eastAsia="zh-CN"/>
              </w:rPr>
              <w:t>门</w:t>
            </w:r>
          </w:p>
        </w:tc>
        <w:tc>
          <w:tcPr>
            <w:tcW w:w="202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jc w:val="center"/>
              <w:rPr>
                <w:rFonts w:cs="Arial"/>
                <w:b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szCs w:val="24"/>
                <w:lang w:val="it-IT" w:eastAsia="zh-CN"/>
              </w:rPr>
              <w:t>责任人</w:t>
            </w:r>
          </w:p>
        </w:tc>
        <w:tc>
          <w:tcPr>
            <w:tcW w:w="170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jc w:val="center"/>
              <w:rPr>
                <w:rFonts w:cs="Arial"/>
                <w:b/>
                <w:szCs w:val="24"/>
                <w:lang w:val="it-IT"/>
              </w:rPr>
            </w:pPr>
            <w:r w:rsidRPr="00892A62">
              <w:rPr>
                <w:rFonts w:cs="Arial" w:hint="eastAsia"/>
                <w:b/>
                <w:szCs w:val="24"/>
                <w:lang w:val="it-IT"/>
              </w:rPr>
              <w:t>签名</w:t>
            </w:r>
          </w:p>
        </w:tc>
        <w:tc>
          <w:tcPr>
            <w:tcW w:w="2266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jc w:val="center"/>
              <w:rPr>
                <w:rFonts w:cs="Arial"/>
                <w:b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szCs w:val="24"/>
                <w:lang w:val="it-IT"/>
              </w:rPr>
              <w:t>日期</w:t>
            </w: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起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草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hint="eastAsia"/>
                <w:color w:val="000000"/>
                <w:lang w:eastAsia="zh-CN"/>
              </w:rPr>
              <w:t>细菌类疫苗室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陈少华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szCs w:val="24"/>
                <w:lang w:eastAsia="zh-CN"/>
              </w:rPr>
            </w:pP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审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核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hint="eastAsia"/>
                <w:color w:val="000000"/>
                <w:lang w:eastAsia="zh-CN"/>
              </w:rPr>
              <w:t>细菌类疫苗室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瞿明霞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szCs w:val="24"/>
              </w:rPr>
            </w:pP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审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核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工程技术部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>
              <w:rPr>
                <w:rFonts w:ascii="Arial" w:hAnsi="Arial" w:cs="Arial" w:hint="eastAsia"/>
                <w:szCs w:val="24"/>
                <w:lang w:val="it-IT" w:eastAsia="zh-CN"/>
              </w:rPr>
              <w:t>徐砾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szCs w:val="24"/>
              </w:rPr>
            </w:pPr>
            <w:r w:rsidRPr="00892A62">
              <w:rPr>
                <w:rFonts w:cs="Arial" w:hint="eastAsia"/>
                <w:b/>
                <w:iCs/>
                <w:szCs w:val="24"/>
              </w:rPr>
              <w:t>审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</w:rPr>
              <w:t>核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生产技术部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 w:rsidRPr="00892A62">
              <w:rPr>
                <w:rFonts w:ascii="Arial" w:hAnsi="Arial" w:cs="Arial" w:hint="eastAsia"/>
                <w:szCs w:val="24"/>
                <w:lang w:val="it-IT" w:eastAsia="zh-CN"/>
              </w:rPr>
              <w:t>张潇文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color w:val="0000FF"/>
                <w:szCs w:val="24"/>
                <w:lang w:val="it-IT"/>
              </w:rPr>
            </w:pPr>
            <w:r w:rsidRPr="00892A62">
              <w:rPr>
                <w:rFonts w:cs="Arial" w:hint="eastAsia"/>
                <w:b/>
                <w:iCs/>
                <w:szCs w:val="24"/>
              </w:rPr>
              <w:t>审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</w:rPr>
              <w:t>核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质量保证部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 w:rsidRPr="00892A62">
              <w:rPr>
                <w:rFonts w:ascii="Arial" w:hAnsi="Arial" w:cs="Arial" w:hint="eastAsia"/>
                <w:szCs w:val="24"/>
                <w:lang w:val="it-IT" w:eastAsia="zh-CN"/>
              </w:rPr>
              <w:t>鲁潇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</w:tr>
      <w:tr w:rsidR="0088323E" w:rsidRPr="00892A62">
        <w:trPr>
          <w:cantSplit/>
          <w:trHeight w:val="680"/>
          <w:jc w:val="center"/>
        </w:trPr>
        <w:tc>
          <w:tcPr>
            <w:tcW w:w="1411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Chars="16" w:right="34"/>
              <w:jc w:val="center"/>
              <w:rPr>
                <w:rFonts w:cs="Arial"/>
                <w:b/>
                <w:iCs/>
                <w:color w:val="0000FF"/>
                <w:szCs w:val="24"/>
                <w:lang w:val="it-IT"/>
              </w:rPr>
            </w:pP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批</w:t>
            </w:r>
            <w:r w:rsidRPr="00892A62">
              <w:rPr>
                <w:rFonts w:cs="Arial"/>
                <w:b/>
                <w:iCs/>
                <w:szCs w:val="24"/>
                <w:lang w:eastAsia="zh-CN"/>
              </w:rPr>
              <w:t xml:space="preserve"> </w:t>
            </w:r>
            <w:r w:rsidRPr="00892A62">
              <w:rPr>
                <w:rFonts w:cs="Arial" w:hint="eastAsia"/>
                <w:b/>
                <w:iCs/>
                <w:szCs w:val="24"/>
                <w:lang w:eastAsia="zh-CN"/>
              </w:rPr>
              <w:t>准</w:t>
            </w:r>
          </w:p>
        </w:tc>
        <w:tc>
          <w:tcPr>
            <w:tcW w:w="243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szCs w:val="24"/>
                <w:lang w:val="it-IT" w:eastAsia="zh-CN"/>
              </w:rPr>
              <w:t>质量保证部</w:t>
            </w:r>
          </w:p>
        </w:tc>
        <w:tc>
          <w:tcPr>
            <w:tcW w:w="202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ascii="Arial" w:hAnsi="Arial" w:cs="Arial"/>
                <w:szCs w:val="24"/>
                <w:lang w:val="it-IT" w:eastAsia="zh-CN"/>
              </w:rPr>
            </w:pPr>
            <w:r w:rsidRPr="00892A62">
              <w:rPr>
                <w:rFonts w:ascii="Arial" w:hAnsi="Arial" w:cs="Arial" w:hint="eastAsia"/>
                <w:szCs w:val="24"/>
                <w:lang w:val="it-IT" w:eastAsia="zh-CN"/>
              </w:rPr>
              <w:t>聂希霖</w:t>
            </w:r>
          </w:p>
        </w:tc>
        <w:tc>
          <w:tcPr>
            <w:tcW w:w="1701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  <w:tc>
          <w:tcPr>
            <w:tcW w:w="2266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jc w:val="center"/>
              <w:rPr>
                <w:rFonts w:cs="Arial"/>
                <w:szCs w:val="24"/>
                <w:lang w:val="it-IT"/>
              </w:rPr>
            </w:pPr>
          </w:p>
        </w:tc>
      </w:tr>
    </w:tbl>
    <w:p w:rsidR="0088323E" w:rsidRDefault="0088323E" w:rsidP="004B648D">
      <w:pPr>
        <w:pStyle w:val="30"/>
        <w:spacing w:line="360" w:lineRule="auto"/>
        <w:rPr>
          <w:b/>
          <w:color w:val="000000"/>
          <w:szCs w:val="28"/>
        </w:rPr>
      </w:pPr>
    </w:p>
    <w:p w:rsidR="0088323E" w:rsidRDefault="0088323E" w:rsidP="004B648D">
      <w:pPr>
        <w:tabs>
          <w:tab w:val="left" w:pos="3765"/>
        </w:tabs>
      </w:pPr>
      <w:r>
        <w:tab/>
      </w:r>
      <w:bookmarkStart w:id="0" w:name="_GoBack"/>
      <w:bookmarkEnd w:id="0"/>
    </w:p>
    <w:p w:rsidR="0088323E" w:rsidRDefault="0088323E">
      <w:pPr>
        <w:pStyle w:val="30"/>
        <w:spacing w:line="360" w:lineRule="auto"/>
        <w:jc w:val="center"/>
        <w:rPr>
          <w:b/>
          <w:color w:val="000000"/>
          <w:szCs w:val="28"/>
        </w:rPr>
      </w:pPr>
      <w:r w:rsidRPr="00FE4360">
        <w:br w:type="page"/>
      </w:r>
      <w:r>
        <w:rPr>
          <w:rFonts w:hint="eastAsia"/>
          <w:b/>
          <w:color w:val="000000"/>
          <w:szCs w:val="28"/>
        </w:rPr>
        <w:lastRenderedPageBreak/>
        <w:t>目录</w:t>
      </w:r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r w:rsidRPr="00452439">
        <w:rPr>
          <w:color w:val="000000"/>
          <w:sz w:val="28"/>
          <w:szCs w:val="28"/>
        </w:rPr>
        <w:fldChar w:fldCharType="begin"/>
      </w:r>
      <w:r w:rsidR="0088323E" w:rsidRPr="00452439">
        <w:rPr>
          <w:color w:val="000000"/>
          <w:sz w:val="28"/>
          <w:szCs w:val="28"/>
        </w:rPr>
        <w:instrText xml:space="preserve">TOC \o "1-2" \h  \u </w:instrText>
      </w:r>
      <w:r w:rsidRPr="00452439">
        <w:rPr>
          <w:color w:val="000000"/>
          <w:sz w:val="28"/>
          <w:szCs w:val="28"/>
        </w:rPr>
        <w:fldChar w:fldCharType="separate"/>
      </w:r>
      <w:hyperlink w:anchor="_Toc504376583" w:history="1">
        <w:r w:rsidR="0088323E" w:rsidRPr="00F47709">
          <w:rPr>
            <w:rStyle w:val="ac"/>
            <w:noProof/>
          </w:rPr>
          <w:t xml:space="preserve">1. </w:t>
        </w:r>
        <w:r w:rsidR="0088323E" w:rsidRPr="00F47709">
          <w:rPr>
            <w:rStyle w:val="ac"/>
            <w:rFonts w:hint="eastAsia"/>
            <w:noProof/>
          </w:rPr>
          <w:t>目的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4" w:history="1">
        <w:r w:rsidR="0088323E" w:rsidRPr="00F47709">
          <w:rPr>
            <w:rStyle w:val="ac"/>
            <w:noProof/>
          </w:rPr>
          <w:t xml:space="preserve">2. </w:t>
        </w:r>
        <w:r w:rsidR="0088323E" w:rsidRPr="00F47709">
          <w:rPr>
            <w:rStyle w:val="ac"/>
            <w:rFonts w:hint="eastAsia"/>
            <w:noProof/>
          </w:rPr>
          <w:t>范围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5" w:history="1">
        <w:r w:rsidR="0088323E" w:rsidRPr="00F47709">
          <w:rPr>
            <w:rStyle w:val="ac"/>
            <w:noProof/>
          </w:rPr>
          <w:t xml:space="preserve">3. </w:t>
        </w:r>
        <w:r w:rsidR="0088323E" w:rsidRPr="00F47709">
          <w:rPr>
            <w:rStyle w:val="ac"/>
            <w:rFonts w:hint="eastAsia"/>
            <w:noProof/>
          </w:rPr>
          <w:t>职责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6" w:history="1">
        <w:r w:rsidR="0088323E" w:rsidRPr="00F47709">
          <w:rPr>
            <w:rStyle w:val="ac"/>
            <w:noProof/>
          </w:rPr>
          <w:t xml:space="preserve">4. </w:t>
        </w:r>
        <w:r w:rsidR="0088323E" w:rsidRPr="00F47709">
          <w:rPr>
            <w:rStyle w:val="ac"/>
            <w:rFonts w:hint="eastAsia"/>
            <w:noProof/>
          </w:rPr>
          <w:t>内容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7" w:history="1">
        <w:r w:rsidR="0088323E" w:rsidRPr="00F47709">
          <w:rPr>
            <w:rStyle w:val="ac"/>
            <w:noProof/>
          </w:rPr>
          <w:t xml:space="preserve">4.1 </w:t>
        </w:r>
        <w:r w:rsidR="0088323E" w:rsidRPr="00F47709">
          <w:rPr>
            <w:rStyle w:val="ac"/>
            <w:rFonts w:hint="eastAsia"/>
            <w:noProof/>
          </w:rPr>
          <w:t>概述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8" w:history="1">
        <w:r w:rsidR="0088323E" w:rsidRPr="00F47709">
          <w:rPr>
            <w:rStyle w:val="ac"/>
            <w:noProof/>
          </w:rPr>
          <w:t xml:space="preserve">4.2 </w:t>
        </w:r>
        <w:r w:rsidR="0088323E" w:rsidRPr="00F47709">
          <w:rPr>
            <w:rStyle w:val="ac"/>
            <w:rFonts w:hint="eastAsia"/>
            <w:noProof/>
          </w:rPr>
          <w:t>法规要求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21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89" w:history="1">
        <w:r w:rsidR="0088323E" w:rsidRPr="00F47709">
          <w:rPr>
            <w:rStyle w:val="ac"/>
            <w:noProof/>
          </w:rPr>
          <w:t>4.2.1 GMP</w:t>
        </w:r>
        <w:r w:rsidR="0088323E" w:rsidRPr="00F47709">
          <w:rPr>
            <w:rStyle w:val="ac"/>
            <w:rFonts w:hint="eastAsia"/>
            <w:noProof/>
          </w:rPr>
          <w:t>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_Toc504376589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21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0" w:history="1">
        <w:r w:rsidR="0088323E" w:rsidRPr="00F47709">
          <w:rPr>
            <w:rStyle w:val="ac"/>
            <w:noProof/>
          </w:rPr>
          <w:t>4.2.2</w:t>
        </w:r>
        <w:r w:rsidR="0088323E" w:rsidRPr="00F47709">
          <w:rPr>
            <w:rStyle w:val="ac"/>
            <w:rFonts w:hint="eastAsia"/>
            <w:noProof/>
          </w:rPr>
          <w:t>安全及环保要求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21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1" w:history="1">
        <w:r w:rsidR="0088323E" w:rsidRPr="00F47709">
          <w:rPr>
            <w:rStyle w:val="ac"/>
            <w:noProof/>
          </w:rPr>
          <w:t>4.2.3</w:t>
        </w:r>
        <w:r w:rsidR="0088323E" w:rsidRPr="00F47709">
          <w:rPr>
            <w:rStyle w:val="ac"/>
            <w:rFonts w:hint="eastAsia"/>
            <w:noProof/>
          </w:rPr>
          <w:t>其他要求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2" w:history="1">
        <w:r w:rsidR="0088323E" w:rsidRPr="00F47709">
          <w:rPr>
            <w:rStyle w:val="ac"/>
            <w:rFonts w:ascii="SimSun" w:hAnsi="SimSun"/>
            <w:b/>
            <w:noProof/>
          </w:rPr>
          <w:t>4.4</w:t>
        </w:r>
        <w:r w:rsidR="0088323E" w:rsidRPr="00F47709">
          <w:rPr>
            <w:rStyle w:val="ac"/>
            <w:rFonts w:ascii="SimSun" w:hAnsi="SimSun" w:hint="eastAsia"/>
            <w:b/>
            <w:noProof/>
          </w:rPr>
          <w:t>安装要求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3" w:history="1">
        <w:r w:rsidR="0088323E" w:rsidRPr="00F47709">
          <w:rPr>
            <w:rStyle w:val="ac"/>
            <w:rFonts w:ascii="SimSun" w:hAnsi="SimSun"/>
            <w:b/>
            <w:noProof/>
          </w:rPr>
          <w:t>4.4</w:t>
        </w:r>
        <w:r w:rsidR="0088323E" w:rsidRPr="00F47709">
          <w:rPr>
            <w:rStyle w:val="ac"/>
            <w:rFonts w:ascii="SimSun" w:hAnsi="SimSun" w:hint="eastAsia"/>
            <w:b/>
            <w:noProof/>
          </w:rPr>
          <w:t>运行要求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4" w:history="1">
        <w:r w:rsidR="0088323E" w:rsidRPr="00F47709">
          <w:rPr>
            <w:rStyle w:val="ac"/>
            <w:rFonts w:ascii="SimSun" w:hAnsi="SimSun"/>
            <w:b/>
            <w:noProof/>
          </w:rPr>
          <w:t>4.5</w:t>
        </w:r>
        <w:r w:rsidR="0088323E" w:rsidRPr="00F47709">
          <w:rPr>
            <w:rStyle w:val="ac"/>
            <w:rFonts w:ascii="SimSun" w:hAnsi="SimSun" w:hint="eastAsia"/>
            <w:b/>
            <w:noProof/>
          </w:rPr>
          <w:t>电气、自动控制要求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5" w:history="1">
        <w:r w:rsidR="0088323E" w:rsidRPr="00F47709">
          <w:rPr>
            <w:rStyle w:val="ac"/>
            <w:noProof/>
          </w:rPr>
          <w:t>4.6</w:t>
        </w:r>
        <w:r w:rsidR="0088323E" w:rsidRPr="00F47709">
          <w:rPr>
            <w:rStyle w:val="ac"/>
            <w:rFonts w:hint="eastAsia"/>
            <w:noProof/>
          </w:rPr>
          <w:t>安全要求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6" w:history="1">
        <w:r w:rsidR="0088323E" w:rsidRPr="00F47709">
          <w:rPr>
            <w:rStyle w:val="ac"/>
            <w:noProof/>
          </w:rPr>
          <w:t>4.7</w:t>
        </w:r>
        <w:r w:rsidR="0088323E" w:rsidRPr="00F47709">
          <w:rPr>
            <w:rStyle w:val="ac"/>
            <w:rFonts w:hint="eastAsia"/>
            <w:noProof/>
          </w:rPr>
          <w:t>文件要求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7" w:history="1">
        <w:r w:rsidR="0088323E" w:rsidRPr="00F47709">
          <w:rPr>
            <w:rStyle w:val="ac"/>
            <w:noProof/>
          </w:rPr>
          <w:t>4.8</w:t>
        </w:r>
        <w:r w:rsidR="0088323E" w:rsidRPr="00F47709">
          <w:rPr>
            <w:rStyle w:val="ac"/>
            <w:rFonts w:hint="eastAsia"/>
            <w:noProof/>
          </w:rPr>
          <w:t>服务要求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88323E" w:rsidRDefault="003A6125">
      <w:pPr>
        <w:pStyle w:val="10"/>
        <w:tabs>
          <w:tab w:val="right" w:leader="dot" w:pos="9628"/>
        </w:tabs>
        <w:rPr>
          <w:rFonts w:ascii="Calibri" w:hAnsi="Calibri"/>
          <w:noProof/>
          <w:szCs w:val="22"/>
        </w:rPr>
      </w:pPr>
      <w:hyperlink w:anchor="_Toc504376598" w:history="1">
        <w:r w:rsidR="0088323E" w:rsidRPr="00F47709">
          <w:rPr>
            <w:rStyle w:val="ac"/>
            <w:noProof/>
          </w:rPr>
          <w:t>5.</w:t>
        </w:r>
        <w:r w:rsidR="0088323E" w:rsidRPr="00F47709">
          <w:rPr>
            <w:rStyle w:val="ac"/>
            <w:rFonts w:hint="eastAsia"/>
            <w:noProof/>
          </w:rPr>
          <w:t>附件</w:t>
        </w:r>
        <w:r w:rsidR="0088323E">
          <w:rPr>
            <w:noProof/>
          </w:rPr>
          <w:tab/>
        </w:r>
        <w:r>
          <w:rPr>
            <w:noProof/>
          </w:rPr>
          <w:fldChar w:fldCharType="begin"/>
        </w:r>
        <w:r w:rsidR="0088323E">
          <w:rPr>
            <w:noProof/>
          </w:rPr>
          <w:instrText xml:space="preserve"> PAGEREF _Toc504376598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445AC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88323E" w:rsidRDefault="003A6125">
      <w:pPr>
        <w:rPr>
          <w:sz w:val="28"/>
          <w:szCs w:val="28"/>
        </w:rPr>
      </w:pPr>
      <w:r w:rsidRPr="00452439">
        <w:rPr>
          <w:color w:val="000000"/>
          <w:sz w:val="28"/>
          <w:szCs w:val="28"/>
        </w:rPr>
        <w:fldChar w:fldCharType="end"/>
      </w:r>
    </w:p>
    <w:p w:rsidR="0088323E" w:rsidRDefault="0088323E" w:rsidP="00BD4CBA">
      <w:pPr>
        <w:pStyle w:val="1"/>
        <w:ind w:firstLine="0"/>
        <w:sectPr w:rsidR="0088323E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88323E" w:rsidRDefault="0088323E" w:rsidP="006C11C4">
      <w:pPr>
        <w:pStyle w:val="1"/>
        <w:ind w:left="0" w:firstLine="0"/>
        <w:rPr>
          <w:lang w:eastAsia="zh-CN"/>
        </w:rPr>
      </w:pPr>
      <w:bookmarkStart w:id="1" w:name="_Toc361310618"/>
      <w:bookmarkStart w:id="2" w:name="_Toc13178"/>
      <w:bookmarkStart w:id="3" w:name="_Toc26641"/>
      <w:bookmarkStart w:id="4" w:name="_Toc131"/>
      <w:bookmarkStart w:id="5" w:name="_Toc31119"/>
      <w:bookmarkStart w:id="6" w:name="_Toc7778"/>
      <w:bookmarkStart w:id="7" w:name="_Toc21086"/>
      <w:bookmarkStart w:id="8" w:name="_Toc24811"/>
      <w:bookmarkStart w:id="9" w:name="_Toc504376583"/>
      <w:r>
        <w:rPr>
          <w:lang w:eastAsia="zh-CN"/>
        </w:rPr>
        <w:lastRenderedPageBreak/>
        <w:t xml:space="preserve">1. </w:t>
      </w:r>
      <w:r>
        <w:rPr>
          <w:rFonts w:hint="eastAsia"/>
          <w:lang w:eastAsia="zh-CN"/>
        </w:rPr>
        <w:t>目的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323E" w:rsidRDefault="0088323E" w:rsidP="009D4073">
      <w:pPr>
        <w:pStyle w:val="aa"/>
        <w:ind w:firstLineChars="200" w:firstLine="480"/>
        <w:jc w:val="both"/>
        <w:rPr>
          <w:rFonts w:cs="Arial"/>
          <w:color w:val="FF0000"/>
        </w:rPr>
      </w:pPr>
      <w:r w:rsidRPr="009D4073">
        <w:rPr>
          <w:rFonts w:hint="eastAsia"/>
          <w:color w:val="000000"/>
          <w:sz w:val="24"/>
          <w:szCs w:val="20"/>
        </w:rPr>
        <w:t>本</w:t>
      </w:r>
      <w:r w:rsidRPr="009D4073">
        <w:rPr>
          <w:color w:val="000000"/>
          <w:sz w:val="24"/>
          <w:szCs w:val="20"/>
        </w:rPr>
        <w:t>URS</w:t>
      </w:r>
      <w:r w:rsidRPr="009D4073">
        <w:rPr>
          <w:rFonts w:hint="eastAsia"/>
          <w:color w:val="000000"/>
          <w:sz w:val="24"/>
          <w:szCs w:val="20"/>
        </w:rPr>
        <w:t>适用于菌苗楼小容量注射剂分装车间</w:t>
      </w:r>
      <w:r>
        <w:rPr>
          <w:rFonts w:hint="eastAsia"/>
          <w:color w:val="000000"/>
          <w:sz w:val="24"/>
          <w:szCs w:val="20"/>
        </w:rPr>
        <w:t>稀释间</w:t>
      </w:r>
      <w:r w:rsidRPr="009D4073">
        <w:rPr>
          <w:rFonts w:hint="eastAsia"/>
          <w:color w:val="000000"/>
          <w:sz w:val="24"/>
          <w:szCs w:val="20"/>
        </w:rPr>
        <w:t>配制罐</w:t>
      </w:r>
      <w:r>
        <w:rPr>
          <w:rFonts w:hint="eastAsia"/>
          <w:color w:val="000000"/>
          <w:sz w:val="24"/>
          <w:szCs w:val="20"/>
        </w:rPr>
        <w:t>更换</w:t>
      </w:r>
      <w:r w:rsidRPr="009D4073">
        <w:rPr>
          <w:rFonts w:hint="eastAsia"/>
          <w:color w:val="000000"/>
          <w:sz w:val="24"/>
          <w:szCs w:val="20"/>
        </w:rPr>
        <w:t>要求。</w:t>
      </w:r>
    </w:p>
    <w:p w:rsidR="0088323E" w:rsidRDefault="0088323E" w:rsidP="006C11C4">
      <w:pPr>
        <w:pStyle w:val="1"/>
        <w:rPr>
          <w:lang w:eastAsia="zh-CN"/>
        </w:rPr>
      </w:pPr>
      <w:bookmarkStart w:id="10" w:name="_Toc8789"/>
      <w:bookmarkStart w:id="11" w:name="_Toc32438"/>
      <w:bookmarkStart w:id="12" w:name="_Toc5689"/>
      <w:bookmarkStart w:id="13" w:name="_Toc15586"/>
      <w:bookmarkStart w:id="14" w:name="_Toc361310619"/>
      <w:bookmarkStart w:id="15" w:name="_Toc6024"/>
      <w:bookmarkStart w:id="16" w:name="_Toc23057"/>
      <w:bookmarkStart w:id="17" w:name="_Toc28152"/>
      <w:bookmarkStart w:id="18" w:name="_Toc504376584"/>
      <w:r>
        <w:rPr>
          <w:lang w:eastAsia="zh-CN"/>
        </w:rPr>
        <w:t xml:space="preserve">2. </w:t>
      </w:r>
      <w:r>
        <w:rPr>
          <w:rFonts w:hint="eastAsia"/>
          <w:lang w:eastAsia="zh-CN"/>
        </w:rPr>
        <w:t>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8323E" w:rsidRDefault="0088323E" w:rsidP="006C11C4">
      <w:pPr>
        <w:pStyle w:val="30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color w:val="000000"/>
        </w:rPr>
        <w:t>URS</w:t>
      </w:r>
      <w:r>
        <w:rPr>
          <w:rFonts w:hint="eastAsia"/>
          <w:color w:val="000000"/>
        </w:rPr>
        <w:t>的范围涉及到</w:t>
      </w:r>
      <w:r w:rsidRPr="009D4073">
        <w:rPr>
          <w:rFonts w:hint="eastAsia"/>
          <w:color w:val="000000"/>
        </w:rPr>
        <w:t>菌苗楼小容量注射剂分装车间</w:t>
      </w:r>
      <w:r>
        <w:rPr>
          <w:rFonts w:hint="eastAsia"/>
          <w:color w:val="000000"/>
        </w:rPr>
        <w:t>稀释间</w:t>
      </w:r>
      <w:r w:rsidRPr="009D4073">
        <w:rPr>
          <w:rFonts w:hint="eastAsia"/>
          <w:color w:val="000000"/>
        </w:rPr>
        <w:t>配制罐</w:t>
      </w:r>
      <w:r>
        <w:rPr>
          <w:rFonts w:hint="eastAsia"/>
          <w:color w:val="000000"/>
        </w:rPr>
        <w:t>更换要求。</w:t>
      </w:r>
    </w:p>
    <w:p w:rsidR="0088323E" w:rsidRDefault="0088323E" w:rsidP="00216544">
      <w:pPr>
        <w:pStyle w:val="30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供应商应将</w:t>
      </w:r>
      <w:r>
        <w:rPr>
          <w:color w:val="000000"/>
        </w:rPr>
        <w:t>URS</w:t>
      </w:r>
      <w:r>
        <w:rPr>
          <w:rFonts w:hint="eastAsia"/>
          <w:color w:val="000000"/>
        </w:rPr>
        <w:t>作为详细设计以及报价的基础。供应商在设计、制造、组装时必须要按照</w:t>
      </w:r>
      <w:r>
        <w:rPr>
          <w:color w:val="000000"/>
        </w:rPr>
        <w:t>URS</w:t>
      </w:r>
      <w:r>
        <w:rPr>
          <w:rFonts w:hint="eastAsia"/>
          <w:color w:val="000000"/>
        </w:rPr>
        <w:t>来执行，并就本</w:t>
      </w:r>
      <w:r>
        <w:rPr>
          <w:color w:val="000000"/>
        </w:rPr>
        <w:t>URS</w:t>
      </w:r>
      <w:r>
        <w:rPr>
          <w:rFonts w:hint="eastAsia"/>
          <w:color w:val="000000"/>
        </w:rPr>
        <w:t>未提出但需要涉及的内容做相应补</w:t>
      </w:r>
      <w:bookmarkStart w:id="19" w:name="_Toc12714"/>
      <w:bookmarkStart w:id="20" w:name="_Toc2683"/>
      <w:bookmarkStart w:id="21" w:name="_Toc21072"/>
      <w:bookmarkStart w:id="22" w:name="_Toc16065"/>
      <w:bookmarkStart w:id="23" w:name="_Toc10352"/>
      <w:bookmarkStart w:id="24" w:name="_Toc1353"/>
      <w:bookmarkStart w:id="25" w:name="_Toc361310620"/>
      <w:bookmarkStart w:id="26" w:name="_Toc5648"/>
    </w:p>
    <w:p w:rsidR="0088323E" w:rsidRPr="006C11C4" w:rsidRDefault="0088323E" w:rsidP="006C11C4">
      <w:pPr>
        <w:pStyle w:val="1"/>
        <w:rPr>
          <w:color w:val="000000"/>
          <w:sz w:val="24"/>
        </w:rPr>
      </w:pPr>
      <w:bookmarkStart w:id="27" w:name="_Toc504376585"/>
      <w:r>
        <w:t xml:space="preserve">3. </w:t>
      </w:r>
      <w:r>
        <w:rPr>
          <w:rFonts w:hint="eastAsia"/>
        </w:rPr>
        <w:t>职责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95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0"/>
        <w:gridCol w:w="7245"/>
      </w:tblGrid>
      <w:tr w:rsidR="0088323E" w:rsidRPr="00892A62">
        <w:trPr>
          <w:cantSplit/>
          <w:trHeight w:val="642"/>
        </w:trPr>
        <w:tc>
          <w:tcPr>
            <w:tcW w:w="2310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ind w:right="-4"/>
              <w:jc w:val="center"/>
              <w:rPr>
                <w:rFonts w:cs="Arial"/>
                <w:b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color w:val="000000"/>
                <w:szCs w:val="24"/>
                <w:lang w:val="it-IT" w:eastAsia="zh-CN"/>
              </w:rPr>
              <w:t>部</w:t>
            </w:r>
            <w:r w:rsidRPr="00892A62">
              <w:rPr>
                <w:rFonts w:cs="Arial"/>
                <w:b/>
                <w:color w:val="000000"/>
                <w:szCs w:val="24"/>
                <w:lang w:val="it-IT" w:eastAsia="zh-CN"/>
              </w:rPr>
              <w:t xml:space="preserve"> </w:t>
            </w:r>
            <w:r w:rsidRPr="00892A62">
              <w:rPr>
                <w:rFonts w:cs="Arial" w:hint="eastAsia"/>
                <w:b/>
                <w:color w:val="000000"/>
                <w:szCs w:val="24"/>
                <w:lang w:val="it-IT" w:eastAsia="zh-CN"/>
              </w:rPr>
              <w:t>门</w:t>
            </w:r>
          </w:p>
        </w:tc>
        <w:tc>
          <w:tcPr>
            <w:tcW w:w="7245" w:type="dxa"/>
            <w:shd w:val="pct25" w:color="auto" w:fill="FFFFFF"/>
            <w:vAlign w:val="center"/>
          </w:tcPr>
          <w:p w:rsidR="0088323E" w:rsidRPr="00892A62" w:rsidRDefault="0088323E">
            <w:pPr>
              <w:pStyle w:val="Tabletext"/>
              <w:ind w:right="-4"/>
              <w:jc w:val="center"/>
              <w:rPr>
                <w:rFonts w:cs="Arial"/>
                <w:b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b/>
                <w:color w:val="000000"/>
                <w:szCs w:val="24"/>
                <w:lang w:val="it-IT" w:eastAsia="zh-CN"/>
              </w:rPr>
              <w:t>职</w:t>
            </w:r>
            <w:r w:rsidRPr="00892A62">
              <w:rPr>
                <w:rFonts w:cs="Arial"/>
                <w:b/>
                <w:color w:val="000000"/>
                <w:szCs w:val="24"/>
                <w:lang w:val="it-IT" w:eastAsia="zh-CN"/>
              </w:rPr>
              <w:t xml:space="preserve"> </w:t>
            </w:r>
            <w:r w:rsidRPr="00892A62">
              <w:rPr>
                <w:rFonts w:cs="Arial" w:hint="eastAsia"/>
                <w:b/>
                <w:color w:val="000000"/>
                <w:szCs w:val="24"/>
                <w:lang w:val="it-IT" w:eastAsia="zh-CN"/>
              </w:rPr>
              <w:t>责</w:t>
            </w:r>
          </w:p>
        </w:tc>
      </w:tr>
      <w:tr w:rsidR="0088323E" w:rsidRPr="00892A62">
        <w:trPr>
          <w:cantSplit/>
          <w:trHeight w:val="680"/>
        </w:trPr>
        <w:tc>
          <w:tcPr>
            <w:tcW w:w="2310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jc w:val="center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hint="eastAsia"/>
                <w:color w:val="000000"/>
                <w:lang w:eastAsia="zh-CN"/>
              </w:rPr>
              <w:t>细菌类疫苗室</w:t>
            </w:r>
          </w:p>
        </w:tc>
        <w:tc>
          <w:tcPr>
            <w:tcW w:w="7245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rPr>
                <w:lang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负责从用户的角度起草并审核本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hint="eastAsia"/>
                <w:lang w:eastAsia="zh-CN"/>
              </w:rPr>
              <w:t>文件。</w:t>
            </w:r>
          </w:p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hint="eastAsia"/>
                <w:lang w:eastAsia="zh-CN"/>
              </w:rPr>
              <w:t>负责本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hint="eastAsia"/>
                <w:lang w:eastAsia="zh-CN"/>
              </w:rPr>
              <w:t>文件的修改、打印，并将纸质版送各相关部门签字。</w:t>
            </w:r>
          </w:p>
        </w:tc>
      </w:tr>
      <w:tr w:rsidR="0088323E" w:rsidRPr="00892A62">
        <w:trPr>
          <w:cantSplit/>
          <w:trHeight w:val="680"/>
        </w:trPr>
        <w:tc>
          <w:tcPr>
            <w:tcW w:w="2310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jc w:val="center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工程技术部</w:t>
            </w:r>
          </w:p>
        </w:tc>
        <w:tc>
          <w:tcPr>
            <w:tcW w:w="7245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负责从工程技术角度审核本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文件。</w:t>
            </w:r>
          </w:p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负责补充工程技术及维护维修相关内容。</w:t>
            </w:r>
          </w:p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文件归档。</w:t>
            </w:r>
          </w:p>
        </w:tc>
      </w:tr>
      <w:tr w:rsidR="0088323E" w:rsidRPr="00892A62">
        <w:trPr>
          <w:cantSplit/>
          <w:trHeight w:val="680"/>
        </w:trPr>
        <w:tc>
          <w:tcPr>
            <w:tcW w:w="2310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jc w:val="center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生产技术部</w:t>
            </w:r>
          </w:p>
        </w:tc>
        <w:tc>
          <w:tcPr>
            <w:tcW w:w="7245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负责从生产的发角度审核本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文件。</w:t>
            </w:r>
          </w:p>
        </w:tc>
      </w:tr>
      <w:tr w:rsidR="0088323E" w:rsidRPr="00892A62">
        <w:trPr>
          <w:cantSplit/>
          <w:trHeight w:val="680"/>
        </w:trPr>
        <w:tc>
          <w:tcPr>
            <w:tcW w:w="2310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jc w:val="center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质量保证部</w:t>
            </w:r>
          </w:p>
        </w:tc>
        <w:tc>
          <w:tcPr>
            <w:tcW w:w="7245" w:type="dxa"/>
            <w:vAlign w:val="center"/>
          </w:tcPr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负责提供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文件模板。</w:t>
            </w:r>
          </w:p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负责从质量管理法规角度审核本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文件。</w:t>
            </w:r>
          </w:p>
          <w:p w:rsidR="0088323E" w:rsidRPr="00892A62" w:rsidRDefault="0088323E">
            <w:pPr>
              <w:pStyle w:val="Tabletext"/>
              <w:spacing w:before="60" w:after="60"/>
              <w:ind w:right="-4"/>
              <w:rPr>
                <w:rFonts w:cs="Arial"/>
                <w:color w:val="000000"/>
                <w:szCs w:val="24"/>
                <w:lang w:val="it-IT" w:eastAsia="zh-CN"/>
              </w:rPr>
            </w:pP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负责批准本</w:t>
            </w:r>
            <w:r w:rsidRPr="00892A62">
              <w:rPr>
                <w:rFonts w:cs="Arial"/>
                <w:color w:val="000000"/>
                <w:szCs w:val="24"/>
                <w:lang w:val="it-IT" w:eastAsia="zh-CN"/>
              </w:rPr>
              <w:t>URS</w:t>
            </w:r>
            <w:r w:rsidRPr="00892A62">
              <w:rPr>
                <w:rFonts w:cs="Arial" w:hint="eastAsia"/>
                <w:color w:val="000000"/>
                <w:szCs w:val="24"/>
                <w:lang w:val="it-IT" w:eastAsia="zh-CN"/>
              </w:rPr>
              <w:t>文件。</w:t>
            </w:r>
          </w:p>
        </w:tc>
      </w:tr>
    </w:tbl>
    <w:p w:rsidR="0088323E" w:rsidRDefault="0088323E" w:rsidP="006C11C4">
      <w:pPr>
        <w:pStyle w:val="1"/>
        <w:rPr>
          <w:lang w:eastAsia="zh-CN"/>
        </w:rPr>
      </w:pPr>
      <w:r>
        <w:rPr>
          <w:sz w:val="24"/>
          <w:lang w:eastAsia="zh-CN"/>
        </w:rPr>
        <w:br w:type="page"/>
      </w:r>
      <w:bookmarkStart w:id="28" w:name="_Toc11140"/>
      <w:bookmarkStart w:id="29" w:name="_Toc8260"/>
      <w:bookmarkStart w:id="30" w:name="_Toc18308"/>
      <w:bookmarkStart w:id="31" w:name="_Toc16566"/>
      <w:bookmarkStart w:id="32" w:name="_Toc13497"/>
      <w:bookmarkStart w:id="33" w:name="_Toc361310621"/>
      <w:bookmarkStart w:id="34" w:name="_Toc28667"/>
      <w:bookmarkStart w:id="35" w:name="_Toc389"/>
      <w:bookmarkStart w:id="36" w:name="_Toc504376586"/>
      <w:r>
        <w:rPr>
          <w:lang w:eastAsia="zh-CN"/>
        </w:rPr>
        <w:lastRenderedPageBreak/>
        <w:t xml:space="preserve">4. </w:t>
      </w:r>
      <w:r>
        <w:rPr>
          <w:rFonts w:hint="eastAsia"/>
          <w:lang w:eastAsia="zh-CN"/>
        </w:rPr>
        <w:t>内容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8323E" w:rsidRDefault="0088323E" w:rsidP="006C11C4">
      <w:pPr>
        <w:pStyle w:val="1"/>
        <w:rPr>
          <w:lang w:eastAsia="zh-CN"/>
        </w:rPr>
      </w:pPr>
      <w:bookmarkStart w:id="37" w:name="_Toc11737"/>
      <w:bookmarkStart w:id="38" w:name="_Toc4574"/>
      <w:bookmarkStart w:id="39" w:name="_Toc361310622"/>
      <w:bookmarkStart w:id="40" w:name="_Toc28737"/>
      <w:bookmarkStart w:id="41" w:name="_Toc20100"/>
      <w:bookmarkStart w:id="42" w:name="_Toc27737"/>
      <w:bookmarkStart w:id="43" w:name="_Toc21266"/>
      <w:bookmarkStart w:id="44" w:name="_Toc25333"/>
      <w:bookmarkStart w:id="45" w:name="_Toc504376587"/>
      <w:r>
        <w:rPr>
          <w:lang w:eastAsia="zh-CN"/>
        </w:rPr>
        <w:t xml:space="preserve">4.1 </w:t>
      </w:r>
      <w:r>
        <w:rPr>
          <w:rFonts w:hint="eastAsia"/>
          <w:lang w:eastAsia="zh-CN"/>
        </w:rPr>
        <w:t>概述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88323E" w:rsidRDefault="0088323E" w:rsidP="00912A36">
      <w:pPr>
        <w:pStyle w:val="30"/>
        <w:spacing w:line="360" w:lineRule="auto"/>
        <w:ind w:firstLineChars="200" w:firstLine="480"/>
        <w:rPr>
          <w:rFonts w:ascii="宋体"/>
        </w:rPr>
      </w:pPr>
      <w:r w:rsidRPr="006A4A72">
        <w:rPr>
          <w:rFonts w:hint="eastAsia"/>
          <w:color w:val="000000"/>
        </w:rPr>
        <w:t>菌苗楼小容量注射剂分装车间稀释间有</w:t>
      </w:r>
      <w:r w:rsidRPr="006A4A72">
        <w:rPr>
          <w:color w:val="000000"/>
        </w:rPr>
        <w:t>1000L</w:t>
      </w:r>
      <w:r w:rsidRPr="006A4A72">
        <w:rPr>
          <w:rFonts w:hint="eastAsia"/>
          <w:color w:val="000000"/>
        </w:rPr>
        <w:t>半成品配制罐</w:t>
      </w:r>
      <w:r w:rsidRPr="006A4A72">
        <w:rPr>
          <w:color w:val="000000"/>
        </w:rPr>
        <w:t>2</w:t>
      </w:r>
      <w:r w:rsidRPr="006A4A72">
        <w:rPr>
          <w:rFonts w:hint="eastAsia"/>
          <w:color w:val="000000"/>
        </w:rPr>
        <w:t>个，用于半成品配制。</w:t>
      </w:r>
      <w:r>
        <w:rPr>
          <w:rFonts w:hint="eastAsia"/>
          <w:color w:val="000000"/>
        </w:rPr>
        <w:t>原配制罐由黄石恒丰医疗器械有限公司制造，</w:t>
      </w:r>
      <w:r>
        <w:rPr>
          <w:color w:val="000000"/>
        </w:rPr>
        <w:t>2012</w:t>
      </w:r>
      <w:r>
        <w:rPr>
          <w:rFonts w:hint="eastAsia"/>
          <w:color w:val="000000"/>
        </w:rPr>
        <w:t>年投入使用</w:t>
      </w:r>
      <w:r w:rsidRPr="006A4A72">
        <w:rPr>
          <w:rFonts w:hint="eastAsia"/>
          <w:color w:val="000000"/>
        </w:rPr>
        <w:t>。</w:t>
      </w:r>
      <w:r>
        <w:rPr>
          <w:color w:val="000000"/>
        </w:rPr>
        <w:t>2017</w:t>
      </w:r>
      <w:r>
        <w:rPr>
          <w:rFonts w:hint="eastAsia"/>
          <w:color w:val="000000"/>
        </w:rPr>
        <w:t>年底大罐出现夹套保温层漏液现象，经厂家技术人员现场查看，漏液原因为夹套保温材料老化，无法修复继续使用，必须予以更换。现紧急采购两个半成品配制罐，规格尺寸与原罐相同，以保证大罐所有接口与原管道对接。</w:t>
      </w:r>
      <w:r>
        <w:rPr>
          <w:rFonts w:ascii="宋体"/>
        </w:rPr>
        <w:t xml:space="preserve"> </w:t>
      </w:r>
    </w:p>
    <w:p w:rsidR="0088323E" w:rsidRDefault="0088323E" w:rsidP="006C11C4">
      <w:pPr>
        <w:pStyle w:val="1"/>
        <w:rPr>
          <w:lang w:eastAsia="zh-CN"/>
        </w:rPr>
      </w:pPr>
      <w:bookmarkStart w:id="46" w:name="_Toc30040"/>
      <w:bookmarkStart w:id="47" w:name="_Toc9633"/>
      <w:bookmarkStart w:id="48" w:name="_Toc6912"/>
      <w:bookmarkStart w:id="49" w:name="_Toc11764"/>
      <w:bookmarkStart w:id="50" w:name="_Toc7413"/>
      <w:bookmarkStart w:id="51" w:name="_Toc11229"/>
      <w:bookmarkStart w:id="52" w:name="_Toc361310624"/>
      <w:bookmarkStart w:id="53" w:name="_Toc18573"/>
      <w:bookmarkStart w:id="54" w:name="_Toc504376588"/>
      <w:r>
        <w:rPr>
          <w:lang w:eastAsia="zh-CN"/>
        </w:rPr>
        <w:t xml:space="preserve">4.2 </w:t>
      </w:r>
      <w:r>
        <w:rPr>
          <w:rFonts w:hint="eastAsia"/>
          <w:lang w:eastAsia="zh-CN"/>
        </w:rPr>
        <w:t>法规要求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88323E" w:rsidRDefault="0088323E" w:rsidP="006C11C4">
      <w:pPr>
        <w:pStyle w:val="20"/>
        <w:rPr>
          <w:lang w:eastAsia="zh-CN"/>
        </w:rPr>
      </w:pPr>
      <w:bookmarkStart w:id="55" w:name="_Toc16724"/>
      <w:bookmarkStart w:id="56" w:name="_Toc504376589"/>
      <w:r>
        <w:rPr>
          <w:lang w:eastAsia="zh-CN"/>
        </w:rPr>
        <w:t>4.2.1 GMP</w:t>
      </w:r>
      <w:r>
        <w:rPr>
          <w:rFonts w:hint="eastAsia"/>
          <w:lang w:eastAsia="zh-CN"/>
        </w:rPr>
        <w:t>要求</w:t>
      </w:r>
      <w:bookmarkEnd w:id="55"/>
      <w:bookmarkEnd w:id="56"/>
    </w:p>
    <w:p w:rsidR="0088323E" w:rsidRDefault="0088323E" w:rsidP="00003C08">
      <w:pPr>
        <w:pStyle w:val="30"/>
        <w:widowControl/>
        <w:spacing w:line="360" w:lineRule="auto"/>
        <w:ind w:firstLineChars="147" w:firstLine="353"/>
        <w:rPr>
          <w:color w:val="000000"/>
        </w:rPr>
      </w:pPr>
      <w:r>
        <w:rPr>
          <w:rFonts w:hint="eastAsia"/>
          <w:color w:val="000000"/>
        </w:rPr>
        <w:t>《药品生产质量管理规范》（现行版）</w:t>
      </w:r>
    </w:p>
    <w:p w:rsidR="0088323E" w:rsidRDefault="0088323E" w:rsidP="00003C08">
      <w:pPr>
        <w:pStyle w:val="30"/>
        <w:widowControl/>
        <w:spacing w:line="360" w:lineRule="auto"/>
        <w:ind w:firstLineChars="147" w:firstLine="353"/>
        <w:rPr>
          <w:color w:val="000000"/>
        </w:rPr>
      </w:pPr>
      <w:r>
        <w:rPr>
          <w:rFonts w:hint="eastAsia"/>
          <w:color w:val="000000"/>
        </w:rPr>
        <w:t>《药品</w:t>
      </w:r>
      <w:r>
        <w:rPr>
          <w:color w:val="000000"/>
        </w:rPr>
        <w:t>GMP</w:t>
      </w:r>
      <w:r>
        <w:rPr>
          <w:rFonts w:hint="eastAsia"/>
          <w:color w:val="000000"/>
        </w:rPr>
        <w:t>指南》无菌药品（现行版）</w:t>
      </w:r>
    </w:p>
    <w:p w:rsidR="0088323E" w:rsidRDefault="0088323E">
      <w:pPr>
        <w:pStyle w:val="30"/>
        <w:widowControl/>
        <w:spacing w:line="360" w:lineRule="auto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《药品生产验证指南》（现行版）</w:t>
      </w:r>
    </w:p>
    <w:p w:rsidR="0088323E" w:rsidRDefault="008832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欧洲</w:t>
      </w:r>
      <w:r>
        <w:rPr>
          <w:color w:val="000000"/>
          <w:sz w:val="24"/>
        </w:rPr>
        <w:t xml:space="preserve">GMP </w:t>
      </w:r>
      <w:r>
        <w:rPr>
          <w:rFonts w:hint="eastAsia"/>
          <w:color w:val="000000"/>
          <w:sz w:val="24"/>
        </w:rPr>
        <w:t>第一部分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人用药品及兽药制剂生产质量管理规范，附录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无菌药品的生产，附录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计算机系统，附录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确认和验证，附录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质量风险管理（</w:t>
      </w:r>
      <w:r>
        <w:rPr>
          <w:color w:val="000000"/>
          <w:sz w:val="24"/>
        </w:rPr>
        <w:t>EU-GMPPart 1, Annexes 1,Annexes 11, Annexes 15, Annexes20</w:t>
      </w:r>
      <w:r>
        <w:rPr>
          <w:rFonts w:hint="eastAsia"/>
          <w:color w:val="000000"/>
          <w:sz w:val="24"/>
        </w:rPr>
        <w:t>）</w:t>
      </w:r>
    </w:p>
    <w:p w:rsidR="0088323E" w:rsidRDefault="008832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21</w:t>
      </w:r>
      <w:r>
        <w:rPr>
          <w:rFonts w:hint="eastAsia"/>
          <w:color w:val="000000"/>
          <w:sz w:val="24"/>
        </w:rPr>
        <w:t>联邦法规，第</w:t>
      </w:r>
      <w:r>
        <w:rPr>
          <w:color w:val="000000"/>
          <w:sz w:val="24"/>
        </w:rPr>
        <w:t>210</w:t>
      </w:r>
      <w:r>
        <w:rPr>
          <w:rFonts w:hint="eastAsia"/>
          <w:color w:val="000000"/>
          <w:sz w:val="24"/>
        </w:rPr>
        <w:t>部分：生产，加工，包装和药品持有的现行</w:t>
      </w:r>
      <w:r>
        <w:rPr>
          <w:color w:val="000000"/>
          <w:sz w:val="24"/>
        </w:rPr>
        <w:t>GMP</w:t>
      </w:r>
      <w:r>
        <w:rPr>
          <w:rFonts w:hint="eastAsia"/>
          <w:color w:val="000000"/>
          <w:sz w:val="24"/>
        </w:rPr>
        <w:t>：总则；第</w:t>
      </w:r>
      <w:r>
        <w:rPr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部分：制剂现行</w:t>
      </w:r>
      <w:r>
        <w:rPr>
          <w:color w:val="000000"/>
          <w:sz w:val="24"/>
        </w:rPr>
        <w:t>GMP</w:t>
      </w:r>
      <w:r>
        <w:rPr>
          <w:rFonts w:hint="eastAsia"/>
          <w:color w:val="000000"/>
          <w:sz w:val="24"/>
        </w:rPr>
        <w:t>；美国电子记录和电子签名（</w:t>
      </w:r>
      <w:r>
        <w:rPr>
          <w:color w:val="000000"/>
          <w:sz w:val="24"/>
        </w:rPr>
        <w:t>FDA CGMP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21CFR210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Part11</w:t>
      </w:r>
      <w:r>
        <w:rPr>
          <w:rFonts w:hint="eastAsia"/>
          <w:color w:val="000000"/>
          <w:sz w:val="24"/>
        </w:rPr>
        <w:t>）</w:t>
      </w:r>
    </w:p>
    <w:p w:rsidR="0088323E" w:rsidRDefault="008832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GAMP5</w:t>
      </w:r>
      <w:r>
        <w:rPr>
          <w:rFonts w:hint="eastAsia"/>
          <w:color w:val="000000"/>
          <w:sz w:val="24"/>
        </w:rPr>
        <w:t>药品生产自动化管理规范（</w:t>
      </w:r>
      <w:r>
        <w:rPr>
          <w:color w:val="000000"/>
          <w:sz w:val="24"/>
        </w:rPr>
        <w:t>The Good Automated Manufacturing Practice (GAMP) Guide for Validation of Automated Systems in Pharmaceutical Manufacture, Vol. 5.</w:t>
      </w:r>
      <w:r>
        <w:rPr>
          <w:rFonts w:hint="eastAsia"/>
          <w:color w:val="000000"/>
          <w:sz w:val="24"/>
        </w:rPr>
        <w:t>）</w:t>
      </w:r>
    </w:p>
    <w:p w:rsidR="0088323E" w:rsidRDefault="0088323E" w:rsidP="006C11C4">
      <w:pPr>
        <w:pStyle w:val="20"/>
        <w:rPr>
          <w:lang w:eastAsia="zh-CN"/>
        </w:rPr>
      </w:pPr>
      <w:bookmarkStart w:id="57" w:name="_Toc24283"/>
      <w:bookmarkStart w:id="58" w:name="_Toc504376590"/>
      <w:r>
        <w:rPr>
          <w:lang w:eastAsia="zh-CN"/>
        </w:rPr>
        <w:t>4.2.2</w:t>
      </w:r>
      <w:r>
        <w:rPr>
          <w:rFonts w:hint="eastAsia"/>
          <w:lang w:eastAsia="zh-CN"/>
        </w:rPr>
        <w:t>安全及环保要求</w:t>
      </w:r>
      <w:bookmarkEnd w:id="57"/>
      <w:bookmarkEnd w:id="58"/>
    </w:p>
    <w:p w:rsidR="0088323E" w:rsidRDefault="0088323E" w:rsidP="00216544">
      <w:pPr>
        <w:pStyle w:val="Af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Chars="200" w:firstLine="480"/>
        <w:rPr>
          <w:rFonts w:ascii="Times New Roman" w:hAnsi="Times New Roman" w:cs="Times New Roman"/>
        </w:rPr>
      </w:pPr>
      <w:bookmarkStart w:id="59" w:name="_Toc5037"/>
      <w:r>
        <w:rPr>
          <w:rFonts w:ascii="Times New Roman" w:hAnsi="Times New Roman" w:cs="Times New Roman" w:hint="eastAsia"/>
        </w:rPr>
        <w:t>电气部件：遵循</w:t>
      </w:r>
      <w:r>
        <w:rPr>
          <w:rFonts w:ascii="Times New Roman" w:hAnsi="Times New Roman" w:cs="Times New Roman"/>
          <w:lang w:val="en-US"/>
        </w:rPr>
        <w:t xml:space="preserve">EN </w:t>
      </w:r>
      <w:r>
        <w:rPr>
          <w:rFonts w:ascii="Times New Roman" w:hAnsi="Times New Roman" w:cs="Times New Roman" w:hint="eastAsia"/>
        </w:rPr>
        <w:t>标准，电气部件和控制柜须有</w:t>
      </w:r>
      <w:r>
        <w:rPr>
          <w:rFonts w:ascii="Times New Roman" w:hAnsi="Times New Roman" w:cs="Times New Roman"/>
          <w:lang w:val="en-US"/>
        </w:rPr>
        <w:t xml:space="preserve">CE </w:t>
      </w:r>
      <w:r>
        <w:rPr>
          <w:rFonts w:ascii="Times New Roman" w:hAnsi="Times New Roman" w:cs="Times New Roman" w:hint="eastAsia"/>
        </w:rPr>
        <w:t>标志。</w:t>
      </w:r>
    </w:p>
    <w:p w:rsidR="0088323E" w:rsidRDefault="0088323E">
      <w:pPr>
        <w:pStyle w:val="3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机械部件：遵循</w:t>
      </w:r>
      <w:r>
        <w:rPr>
          <w:color w:val="000000"/>
        </w:rPr>
        <w:t>ASME BPE2005</w:t>
      </w:r>
      <w:r>
        <w:rPr>
          <w:rFonts w:hint="eastAsia"/>
          <w:color w:val="000000"/>
        </w:rPr>
        <w:t>和</w:t>
      </w:r>
      <w:r>
        <w:rPr>
          <w:color w:val="000000"/>
        </w:rPr>
        <w:t>ISO 9000</w:t>
      </w:r>
      <w:r>
        <w:rPr>
          <w:rFonts w:hint="eastAsia"/>
          <w:color w:val="000000"/>
        </w:rPr>
        <w:t>标准。</w:t>
      </w:r>
    </w:p>
    <w:p w:rsidR="0088323E" w:rsidRDefault="0088323E" w:rsidP="006C11C4">
      <w:pPr>
        <w:pStyle w:val="20"/>
        <w:rPr>
          <w:lang w:eastAsia="zh-CN"/>
        </w:rPr>
      </w:pPr>
      <w:bookmarkStart w:id="60" w:name="_Toc504376591"/>
      <w:r>
        <w:rPr>
          <w:lang w:eastAsia="zh-CN"/>
        </w:rPr>
        <w:t>4.2.3</w:t>
      </w:r>
      <w:r>
        <w:rPr>
          <w:rFonts w:hint="eastAsia"/>
          <w:lang w:eastAsia="zh-CN"/>
        </w:rPr>
        <w:t>其他要求</w:t>
      </w:r>
      <w:bookmarkEnd w:id="59"/>
      <w:bookmarkEnd w:id="60"/>
    </w:p>
    <w:p w:rsidR="0088323E" w:rsidRDefault="0088323E">
      <w:pPr>
        <w:pStyle w:val="3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《医药工业洁净厂房设计规范》</w:t>
      </w:r>
      <w:r>
        <w:rPr>
          <w:color w:val="000000"/>
        </w:rPr>
        <w:t>GB50457-2008</w:t>
      </w:r>
    </w:p>
    <w:p w:rsidR="0088323E" w:rsidRDefault="0088323E">
      <w:pPr>
        <w:pStyle w:val="3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《</w:t>
      </w:r>
      <w:r>
        <w:rPr>
          <w:color w:val="000000"/>
        </w:rPr>
        <w:t>Good Engineering Practice</w:t>
      </w:r>
      <w:r>
        <w:rPr>
          <w:rFonts w:hint="eastAsia"/>
          <w:color w:val="000000"/>
        </w:rPr>
        <w:t>》</w:t>
      </w:r>
    </w:p>
    <w:p w:rsidR="0088323E" w:rsidRDefault="0088323E">
      <w:pPr>
        <w:pStyle w:val="30"/>
        <w:spacing w:line="360" w:lineRule="auto"/>
        <w:ind w:firstLineChars="200" w:firstLine="480"/>
        <w:rPr>
          <w:color w:val="000000"/>
        </w:rPr>
      </w:pPr>
      <w:r>
        <w:rPr>
          <w:color w:val="000000"/>
        </w:rPr>
        <w:t xml:space="preserve">21CFR Part 11 </w:t>
      </w:r>
      <w:r>
        <w:rPr>
          <w:rFonts w:hint="eastAsia"/>
          <w:color w:val="000000"/>
        </w:rPr>
        <w:t>电子记录和电子签名</w:t>
      </w:r>
    </w:p>
    <w:p w:rsidR="0088323E" w:rsidRDefault="0088323E">
      <w:pPr>
        <w:pStyle w:val="30"/>
        <w:widowControl/>
        <w:spacing w:line="360" w:lineRule="auto"/>
        <w:ind w:firstLineChars="200" w:firstLine="480"/>
        <w:rPr>
          <w:color w:val="000000"/>
        </w:rPr>
      </w:pPr>
      <w:r>
        <w:rPr>
          <w:color w:val="000000"/>
        </w:rPr>
        <w:t xml:space="preserve">ASME BPE—2009 </w:t>
      </w:r>
    </w:p>
    <w:p w:rsidR="0088323E" w:rsidRDefault="0088323E" w:rsidP="00454489">
      <w:pPr>
        <w:pStyle w:val="30"/>
        <w:spacing w:line="460" w:lineRule="exact"/>
        <w:outlineLvl w:val="0"/>
        <w:rPr>
          <w:rFonts w:ascii="SimSun"/>
          <w:b/>
          <w:color w:val="000000"/>
        </w:rPr>
      </w:pPr>
      <w:bookmarkStart w:id="61" w:name="_Toc504376592"/>
      <w:r>
        <w:rPr>
          <w:rFonts w:ascii="SimSun" w:hAnsi="SimSun"/>
          <w:b/>
          <w:color w:val="000000"/>
        </w:rPr>
        <w:lastRenderedPageBreak/>
        <w:t>4.4</w:t>
      </w:r>
      <w:r>
        <w:rPr>
          <w:rFonts w:ascii="SimSun" w:hAnsi="SimSun" w:hint="eastAsia"/>
          <w:b/>
          <w:color w:val="000000"/>
        </w:rPr>
        <w:t>安装要求</w:t>
      </w:r>
      <w:bookmarkEnd w:id="61"/>
    </w:p>
    <w:p w:rsidR="0088323E" w:rsidRDefault="0088323E" w:rsidP="00454489">
      <w:pPr>
        <w:pStyle w:val="30"/>
        <w:widowControl/>
        <w:spacing w:line="360" w:lineRule="auto"/>
        <w:rPr>
          <w:rFonts w:ascii="SimSun"/>
          <w:b/>
          <w:color w:val="000000"/>
        </w:rPr>
      </w:pPr>
      <w:r>
        <w:rPr>
          <w:rFonts w:ascii="SimSun" w:hAnsi="SimSun"/>
          <w:b/>
          <w:color w:val="000000"/>
        </w:rPr>
        <w:t xml:space="preserve">4.4.1 </w:t>
      </w:r>
      <w:r>
        <w:rPr>
          <w:rFonts w:ascii="SimSun" w:hAnsi="SimSun" w:hint="eastAsia"/>
          <w:b/>
          <w:color w:val="000000"/>
        </w:rPr>
        <w:t>安装位置</w:t>
      </w:r>
    </w:p>
    <w:p w:rsidR="0088323E" w:rsidRPr="00454489" w:rsidRDefault="0088323E" w:rsidP="00454489">
      <w:pPr>
        <w:pStyle w:val="30"/>
        <w:widowControl/>
        <w:spacing w:line="360" w:lineRule="auto"/>
        <w:rPr>
          <w:color w:val="000000"/>
        </w:rPr>
      </w:pPr>
      <w:r w:rsidRPr="00454489">
        <w:rPr>
          <w:color w:val="000000"/>
        </w:rPr>
        <w:t>4.4.1.1</w:t>
      </w:r>
      <w:r>
        <w:rPr>
          <w:rFonts w:ascii="宋体" w:hAnsi="宋体" w:hint="eastAsia"/>
        </w:rPr>
        <w:t>菌苗楼小容量注射剂分装车间</w:t>
      </w:r>
      <w:r>
        <w:rPr>
          <w:rFonts w:hint="eastAsia"/>
          <w:color w:val="000000"/>
        </w:rPr>
        <w:t>稀释间</w:t>
      </w:r>
      <w:r>
        <w:rPr>
          <w:rFonts w:ascii="宋体" w:hAnsi="宋体" w:hint="eastAsia"/>
        </w:rPr>
        <w:t>。</w:t>
      </w:r>
    </w:p>
    <w:p w:rsidR="0088323E" w:rsidRPr="00334E99" w:rsidRDefault="0088323E" w:rsidP="00454489">
      <w:pPr>
        <w:pStyle w:val="30"/>
        <w:widowControl/>
        <w:spacing w:line="360" w:lineRule="auto"/>
        <w:rPr>
          <w:rFonts w:ascii="SimSun"/>
          <w:b/>
          <w:color w:val="000000"/>
        </w:rPr>
      </w:pPr>
      <w:r w:rsidRPr="00334E99">
        <w:rPr>
          <w:rFonts w:ascii="SimSun" w:hAnsi="SimSun"/>
          <w:b/>
          <w:color w:val="000000"/>
        </w:rPr>
        <w:t>4.4.2</w:t>
      </w:r>
      <w:r w:rsidRPr="00334E99">
        <w:rPr>
          <w:rFonts w:ascii="SimSun" w:hAnsi="SimSun" w:hint="eastAsia"/>
          <w:b/>
          <w:color w:val="000000"/>
        </w:rPr>
        <w:t>安装尺寸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4.3.2.1</w:t>
      </w:r>
      <w:r w:rsidRPr="0023641F">
        <w:rPr>
          <w:rFonts w:asciiTheme="minorEastAsia" w:eastAsiaTheme="minorEastAsia" w:hAnsiTheme="minorEastAsia" w:hint="eastAsia"/>
        </w:rPr>
        <w:t>与原配制罐一致。</w:t>
      </w:r>
    </w:p>
    <w:p w:rsidR="0088323E" w:rsidRPr="0023641F" w:rsidRDefault="0088323E" w:rsidP="00216544">
      <w:pPr>
        <w:pStyle w:val="30"/>
        <w:spacing w:line="460" w:lineRule="exact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4.3.2.2</w:t>
      </w:r>
      <w:r w:rsidRPr="0023641F">
        <w:rPr>
          <w:rFonts w:asciiTheme="minorEastAsia" w:eastAsiaTheme="minorEastAsia" w:hAnsiTheme="minorEastAsia" w:hint="eastAsia"/>
        </w:rPr>
        <w:t>设备的形式及尺寸应符合供应商说明文件及技术文件规定的要求。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 xml:space="preserve">4.3.2.3 </w:t>
      </w:r>
      <w:r w:rsidRPr="0023641F">
        <w:rPr>
          <w:rFonts w:asciiTheme="minorEastAsia" w:eastAsiaTheme="minorEastAsia" w:hAnsiTheme="minorEastAsia" w:hint="eastAsia"/>
        </w:rPr>
        <w:t>供应商必须给出设计选型方案及相应的具体参数，并交给我公司使用部门、质量部门及工程类部门审核。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4.4.3</w:t>
      </w:r>
      <w:r w:rsidRPr="0023641F">
        <w:rPr>
          <w:rFonts w:asciiTheme="minorEastAsia" w:eastAsiaTheme="minorEastAsia" w:hAnsiTheme="minorEastAsia" w:hint="eastAsia"/>
          <w:b/>
        </w:rPr>
        <w:t>地面承重</w:t>
      </w:r>
    </w:p>
    <w:p w:rsidR="0088323E" w:rsidRPr="0023641F" w:rsidRDefault="0088323E" w:rsidP="006478FB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 w:hint="eastAsia"/>
        </w:rPr>
        <w:t>与原配制罐一致。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  <w:b/>
        </w:rPr>
      </w:pPr>
      <w:commentRangeStart w:id="62"/>
      <w:r w:rsidRPr="0023641F">
        <w:rPr>
          <w:rFonts w:asciiTheme="minorEastAsia" w:eastAsiaTheme="minorEastAsia" w:hAnsiTheme="minorEastAsia"/>
          <w:b/>
        </w:rPr>
        <w:t>4.4.4</w:t>
      </w:r>
      <w:r w:rsidRPr="0023641F">
        <w:rPr>
          <w:rFonts w:asciiTheme="minorEastAsia" w:eastAsiaTheme="minorEastAsia" w:hAnsiTheme="minorEastAsia" w:hint="eastAsia"/>
          <w:b/>
        </w:rPr>
        <w:t>可用的公用系统</w:t>
      </w:r>
      <w:commentRangeEnd w:id="62"/>
      <w:r w:rsidRPr="0023641F">
        <w:rPr>
          <w:rStyle w:val="ad"/>
          <w:rFonts w:asciiTheme="minorEastAsia" w:eastAsiaTheme="minorEastAsia" w:hAnsiTheme="minorEastAsia"/>
        </w:rPr>
        <w:commentReference w:id="62"/>
      </w:r>
    </w:p>
    <w:p w:rsidR="0088323E" w:rsidRPr="0023641F" w:rsidRDefault="0023641F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已具备水电气等公用系统</w:t>
      </w:r>
      <w:r w:rsidRPr="0023641F">
        <w:rPr>
          <w:rFonts w:asciiTheme="minorEastAsia" w:eastAsiaTheme="minorEastAsia" w:hAnsiTheme="minorEastAsia" w:hint="eastAsia"/>
        </w:rPr>
        <w:t>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  <w:b/>
        </w:rPr>
        <w:t>4.4.5</w:t>
      </w:r>
      <w:r w:rsidRPr="0023641F">
        <w:rPr>
          <w:rFonts w:asciiTheme="minorEastAsia" w:eastAsiaTheme="minorEastAsia" w:hAnsiTheme="minorEastAsia" w:hint="eastAsia"/>
          <w:b/>
        </w:rPr>
        <w:t>洁净级别及房间环境条件</w:t>
      </w:r>
    </w:p>
    <w:p w:rsidR="0088323E" w:rsidRPr="0023641F" w:rsidRDefault="0088323E" w:rsidP="00931A0E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4.3.5.1</w:t>
      </w:r>
      <w:r w:rsidRPr="0023641F">
        <w:rPr>
          <w:rFonts w:asciiTheme="minorEastAsia" w:eastAsiaTheme="minorEastAsia" w:hAnsiTheme="minorEastAsia" w:hint="eastAsia"/>
        </w:rPr>
        <w:t>稀释间为</w:t>
      </w:r>
      <w:r w:rsidRPr="0023641F">
        <w:rPr>
          <w:rFonts w:asciiTheme="minorEastAsia" w:eastAsiaTheme="minorEastAsia" w:hAnsiTheme="minorEastAsia"/>
        </w:rPr>
        <w:t>B</w:t>
      </w:r>
      <w:r w:rsidRPr="0023641F">
        <w:rPr>
          <w:rFonts w:asciiTheme="minorEastAsia" w:eastAsiaTheme="minorEastAsia" w:hAnsiTheme="minorEastAsia" w:hint="eastAsia"/>
        </w:rPr>
        <w:t>级。车间温度：</w:t>
      </w:r>
      <w:r w:rsidRPr="0023641F">
        <w:rPr>
          <w:rFonts w:asciiTheme="minorEastAsia" w:eastAsiaTheme="minorEastAsia" w:hAnsiTheme="minorEastAsia"/>
        </w:rPr>
        <w:t>18</w:t>
      </w:r>
      <w:r w:rsidRPr="0023641F">
        <w:rPr>
          <w:rFonts w:asciiTheme="minorEastAsia" w:eastAsiaTheme="minorEastAsia" w:hAnsiTheme="minorEastAsia" w:hint="eastAsia"/>
        </w:rPr>
        <w:t>℃～</w:t>
      </w:r>
      <w:r w:rsidRPr="0023641F">
        <w:rPr>
          <w:rFonts w:asciiTheme="minorEastAsia" w:eastAsiaTheme="minorEastAsia" w:hAnsiTheme="minorEastAsia"/>
        </w:rPr>
        <w:t>26</w:t>
      </w:r>
      <w:r w:rsidRPr="0023641F">
        <w:rPr>
          <w:rFonts w:asciiTheme="minorEastAsia" w:eastAsiaTheme="minorEastAsia" w:hAnsiTheme="minorEastAsia" w:hint="eastAsia"/>
        </w:rPr>
        <w:t>℃。</w:t>
      </w:r>
    </w:p>
    <w:p w:rsidR="0088323E" w:rsidRPr="0023641F" w:rsidRDefault="0088323E" w:rsidP="00931A0E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 xml:space="preserve">4.3.5.2 </w:t>
      </w:r>
      <w:r w:rsidRPr="0023641F">
        <w:rPr>
          <w:rFonts w:asciiTheme="minorEastAsia" w:eastAsiaTheme="minorEastAsia" w:hAnsiTheme="minorEastAsia" w:hint="eastAsia"/>
        </w:rPr>
        <w:t>工作环境相对湿度：</w:t>
      </w:r>
      <w:r w:rsidRPr="0023641F">
        <w:rPr>
          <w:rFonts w:asciiTheme="minorEastAsia" w:eastAsiaTheme="minorEastAsia" w:hAnsiTheme="minorEastAsia"/>
        </w:rPr>
        <w:t>45%</w:t>
      </w:r>
      <w:r w:rsidRPr="0023641F">
        <w:rPr>
          <w:rFonts w:asciiTheme="minorEastAsia" w:eastAsiaTheme="minorEastAsia" w:hAnsiTheme="minorEastAsia" w:hint="eastAsia"/>
        </w:rPr>
        <w:t>～</w:t>
      </w:r>
      <w:r w:rsidRPr="0023641F">
        <w:rPr>
          <w:rFonts w:asciiTheme="minorEastAsia" w:eastAsiaTheme="minorEastAsia" w:hAnsiTheme="minorEastAsia"/>
        </w:rPr>
        <w:t>65%</w:t>
      </w:r>
      <w:r w:rsidRPr="0023641F">
        <w:rPr>
          <w:rFonts w:asciiTheme="minorEastAsia" w:eastAsiaTheme="minorEastAsia" w:hAnsiTheme="minorEastAsia" w:hint="eastAsia"/>
        </w:rPr>
        <w:t>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commentRangeStart w:id="63"/>
      <w:r w:rsidRPr="0023641F">
        <w:rPr>
          <w:rFonts w:asciiTheme="minorEastAsia" w:eastAsiaTheme="minorEastAsia" w:hAnsiTheme="minorEastAsia"/>
          <w:b/>
        </w:rPr>
        <w:t>4.4.6</w:t>
      </w:r>
      <w:r w:rsidRPr="0023641F">
        <w:rPr>
          <w:rFonts w:asciiTheme="minorEastAsia" w:eastAsiaTheme="minorEastAsia" w:hAnsiTheme="minorEastAsia" w:hint="eastAsia"/>
          <w:b/>
        </w:rPr>
        <w:t>可用的能源配置</w:t>
      </w:r>
      <w:commentRangeEnd w:id="63"/>
      <w:r w:rsidRPr="0023641F">
        <w:rPr>
          <w:rStyle w:val="ad"/>
          <w:rFonts w:asciiTheme="minorEastAsia" w:eastAsiaTheme="minorEastAsia" w:hAnsiTheme="minorEastAsia"/>
        </w:rPr>
        <w:commentReference w:id="63"/>
      </w:r>
    </w:p>
    <w:p w:rsidR="0088323E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4.4.6.1</w:t>
      </w:r>
      <w:r w:rsidRPr="0023641F">
        <w:rPr>
          <w:rFonts w:asciiTheme="minorEastAsia" w:eastAsiaTheme="minorEastAsia" w:hAnsiTheme="minorEastAsia" w:hint="eastAsia"/>
        </w:rPr>
        <w:t>交流电电源</w:t>
      </w:r>
      <w:r w:rsidRPr="0023641F">
        <w:rPr>
          <w:rFonts w:asciiTheme="minorEastAsia" w:eastAsiaTheme="minorEastAsia" w:hAnsiTheme="minorEastAsia"/>
        </w:rPr>
        <w:t>220V,50Hz</w:t>
      </w:r>
      <w:r w:rsidR="0023641F" w:rsidRPr="0023641F">
        <w:rPr>
          <w:rFonts w:asciiTheme="minorEastAsia" w:eastAsiaTheme="minorEastAsia" w:hAnsiTheme="minorEastAsia" w:hint="eastAsia"/>
        </w:rPr>
        <w:t>。</w:t>
      </w:r>
    </w:p>
    <w:p w:rsidR="0023641F" w:rsidRPr="0023641F" w:rsidRDefault="0023641F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4.4.6.2 备用电源</w:t>
      </w:r>
      <w:r w:rsidRPr="0023641F">
        <w:rPr>
          <w:rFonts w:asciiTheme="minorEastAsia" w:eastAsiaTheme="minorEastAsia" w:hAnsiTheme="minorEastAsia"/>
        </w:rPr>
        <w:t>220V,50Hz</w:t>
      </w:r>
      <w:r w:rsidRPr="0023641F">
        <w:rPr>
          <w:rFonts w:asciiTheme="minorEastAsia" w:eastAsiaTheme="minorEastAsia" w:hAnsiTheme="minorEastAsia" w:hint="eastAsia"/>
        </w:rPr>
        <w:t>。</w:t>
      </w:r>
    </w:p>
    <w:p w:rsidR="0088323E" w:rsidRPr="0023641F" w:rsidRDefault="0088323E" w:rsidP="00454489">
      <w:pPr>
        <w:pStyle w:val="30"/>
        <w:widowControl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4.3.7</w:t>
      </w:r>
      <w:r w:rsidRPr="0023641F">
        <w:rPr>
          <w:rFonts w:asciiTheme="minorEastAsia" w:eastAsiaTheme="minorEastAsia" w:hAnsiTheme="minorEastAsia" w:hint="eastAsia"/>
          <w:b/>
        </w:rPr>
        <w:t>外观及材质要求：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bookmarkStart w:id="64" w:name="_Toc361310625"/>
      <w:bookmarkStart w:id="65" w:name="_Toc504376593"/>
      <w:r w:rsidRPr="0023641F">
        <w:rPr>
          <w:rFonts w:asciiTheme="minorEastAsia" w:eastAsiaTheme="minorEastAsia" w:hAnsiTheme="minorEastAsia"/>
        </w:rPr>
        <w:t>4.4.7.1</w:t>
      </w:r>
      <w:r w:rsidRPr="0023641F">
        <w:rPr>
          <w:rFonts w:asciiTheme="minorEastAsia" w:eastAsiaTheme="minorEastAsia" w:hAnsiTheme="minorEastAsia" w:hint="eastAsia"/>
        </w:rPr>
        <w:t>大罐内胆为</w:t>
      </w:r>
      <w:r w:rsidRPr="0023641F">
        <w:rPr>
          <w:rFonts w:asciiTheme="minorEastAsia" w:eastAsiaTheme="minorEastAsia" w:hAnsiTheme="minorEastAsia"/>
        </w:rPr>
        <w:t>316</w:t>
      </w:r>
      <w:r w:rsidRPr="0023641F">
        <w:rPr>
          <w:rFonts w:asciiTheme="minorEastAsia" w:eastAsiaTheme="minorEastAsia" w:hAnsiTheme="minorEastAsia" w:hint="eastAsia"/>
        </w:rPr>
        <w:t>不锈钢材质，能耐酸耐盐，光洁度</w:t>
      </w:r>
      <w:r w:rsidRPr="0023641F">
        <w:rPr>
          <w:rFonts w:asciiTheme="minorEastAsia" w:eastAsiaTheme="minorEastAsia" w:hAnsiTheme="minorEastAsia"/>
        </w:rPr>
        <w:t>Ra</w:t>
      </w:r>
      <w:r w:rsidRPr="0023641F">
        <w:rPr>
          <w:rFonts w:asciiTheme="minorEastAsia" w:eastAsiaTheme="minorEastAsia" w:hAnsiTheme="minorEastAsia" w:hint="eastAsia"/>
        </w:rPr>
        <w:t>≤</w:t>
      </w:r>
      <w:r w:rsidRPr="0023641F">
        <w:rPr>
          <w:rFonts w:asciiTheme="minorEastAsia" w:eastAsiaTheme="minorEastAsia" w:hAnsiTheme="minorEastAsia"/>
        </w:rPr>
        <w:t>0.6</w:t>
      </w:r>
      <w:r w:rsidRPr="0023641F">
        <w:rPr>
          <w:rFonts w:asciiTheme="minorEastAsia" w:eastAsiaTheme="minorEastAsia" w:hAnsiTheme="minorEastAsia" w:hint="eastAsia"/>
        </w:rPr>
        <w:t>；大罐外部为</w:t>
      </w:r>
      <w:r w:rsidRPr="0023641F">
        <w:rPr>
          <w:rFonts w:asciiTheme="minorEastAsia" w:eastAsiaTheme="minorEastAsia" w:hAnsiTheme="minorEastAsia"/>
        </w:rPr>
        <w:t>304</w:t>
      </w:r>
      <w:r w:rsidRPr="0023641F">
        <w:rPr>
          <w:rFonts w:asciiTheme="minorEastAsia" w:eastAsiaTheme="minorEastAsia" w:hAnsiTheme="minorEastAsia" w:hint="eastAsia"/>
        </w:rPr>
        <w:t>不锈钢，外表面为亚光处理，所有材质提供产地证明；</w:t>
      </w:r>
      <w:r w:rsidRPr="0023641F">
        <w:rPr>
          <w:rFonts w:asciiTheme="minorEastAsia" w:eastAsiaTheme="minorEastAsia" w:hAnsiTheme="minorEastAsia"/>
        </w:rPr>
        <w:t> 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4.4.7.2</w:t>
      </w:r>
      <w:r w:rsidRPr="0023641F">
        <w:rPr>
          <w:rFonts w:asciiTheme="minorEastAsia" w:eastAsiaTheme="minorEastAsia" w:hAnsiTheme="minorEastAsia" w:hint="eastAsia"/>
        </w:rPr>
        <w:t>所用的管道连接用卡箍垫圈均为硅胶或聚四氟材质；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4.4.7.3</w:t>
      </w:r>
      <w:r w:rsidRPr="0023641F">
        <w:rPr>
          <w:rFonts w:asciiTheme="minorEastAsia" w:eastAsiaTheme="minorEastAsia" w:hAnsiTheme="minorEastAsia" w:hint="eastAsia"/>
        </w:rPr>
        <w:t>罐体搅拌要求最少搅拌体积不大于罐体容积</w:t>
      </w:r>
      <w:r w:rsidRPr="0023641F">
        <w:rPr>
          <w:rFonts w:asciiTheme="minorEastAsia" w:eastAsiaTheme="minorEastAsia" w:hAnsiTheme="minorEastAsia"/>
        </w:rPr>
        <w:t>10%</w:t>
      </w:r>
      <w:r w:rsidRPr="0023641F">
        <w:rPr>
          <w:rFonts w:asciiTheme="minorEastAsia" w:eastAsiaTheme="minorEastAsia" w:hAnsiTheme="minorEastAsia" w:hint="eastAsia"/>
        </w:rPr>
        <w:t>，封头选用和制造应尽可能地减少搅拌死体积，供应商应声明最小搅拌体积；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4.4.7.4</w:t>
      </w:r>
      <w:r w:rsidRPr="0023641F">
        <w:rPr>
          <w:rFonts w:asciiTheme="minorEastAsia" w:eastAsiaTheme="minorEastAsia" w:hAnsiTheme="minorEastAsia" w:hint="eastAsia"/>
        </w:rPr>
        <w:t>夹套采用全夹套设计，配有上下</w:t>
      </w:r>
      <w:r w:rsidRPr="0023641F">
        <w:rPr>
          <w:rFonts w:asciiTheme="minorEastAsia" w:eastAsiaTheme="minorEastAsia" w:hAnsiTheme="minorEastAsia"/>
        </w:rPr>
        <w:t>2</w:t>
      </w:r>
      <w:r w:rsidRPr="0023641F">
        <w:rPr>
          <w:rFonts w:asciiTheme="minorEastAsia" w:eastAsiaTheme="minorEastAsia" w:hAnsiTheme="minorEastAsia" w:hint="eastAsia"/>
        </w:rPr>
        <w:t>个口，并有导流板。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4.4.7.5</w:t>
      </w:r>
      <w:r w:rsidRPr="0023641F">
        <w:rPr>
          <w:rFonts w:asciiTheme="minorEastAsia" w:eastAsiaTheme="minorEastAsia" w:hAnsiTheme="minorEastAsia" w:hint="eastAsia"/>
        </w:rPr>
        <w:t>大罐至少配备以下接口：搅拌口、温度套管口、</w:t>
      </w:r>
      <w:r w:rsidRPr="0023641F">
        <w:rPr>
          <w:rFonts w:asciiTheme="minorEastAsia" w:eastAsiaTheme="minorEastAsia" w:hAnsiTheme="minorEastAsia"/>
        </w:rPr>
        <w:t>pH</w:t>
      </w:r>
      <w:r w:rsidRPr="0023641F">
        <w:rPr>
          <w:rFonts w:asciiTheme="minorEastAsia" w:eastAsiaTheme="minorEastAsia" w:hAnsiTheme="minorEastAsia" w:hint="eastAsia"/>
        </w:rPr>
        <w:t>探头口、蒸汽进口、蒸汽出口、安全阀口、排汽口、视镜灯口、回流口、加料口（带观察孔，快开设计）、</w:t>
      </w:r>
      <w:r w:rsidRPr="0023641F">
        <w:rPr>
          <w:rFonts w:asciiTheme="minorEastAsia" w:eastAsiaTheme="minorEastAsia" w:hAnsiTheme="minorEastAsia"/>
        </w:rPr>
        <w:t>2</w:t>
      </w:r>
      <w:r w:rsidRPr="0023641F">
        <w:rPr>
          <w:rFonts w:asciiTheme="minorEastAsia" w:eastAsiaTheme="minorEastAsia" w:hAnsiTheme="minorEastAsia" w:hint="eastAsia"/>
        </w:rPr>
        <w:t>个清洗口，人孔。（详情见附件）</w:t>
      </w:r>
    </w:p>
    <w:p w:rsidR="0088323E" w:rsidRPr="0023641F" w:rsidRDefault="0088323E" w:rsidP="0065264E">
      <w:pPr>
        <w:pStyle w:val="30"/>
        <w:spacing w:line="360" w:lineRule="auto"/>
        <w:outlineLvl w:val="0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  <w:b/>
        </w:rPr>
        <w:lastRenderedPageBreak/>
        <w:t>4.4</w:t>
      </w:r>
      <w:r w:rsidRPr="0023641F">
        <w:rPr>
          <w:rFonts w:asciiTheme="minorEastAsia" w:eastAsiaTheme="minorEastAsia" w:hAnsiTheme="minorEastAsia" w:hint="eastAsia"/>
          <w:b/>
        </w:rPr>
        <w:t>运行要求</w:t>
      </w:r>
      <w:bookmarkEnd w:id="64"/>
      <w:bookmarkEnd w:id="65"/>
    </w:p>
    <w:p w:rsidR="0088323E" w:rsidRPr="0023641F" w:rsidRDefault="0088323E" w:rsidP="0065264E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4.4.1</w:t>
      </w:r>
      <w:r w:rsidRPr="0023641F">
        <w:rPr>
          <w:rFonts w:asciiTheme="minorEastAsia" w:eastAsiaTheme="minorEastAsia" w:hAnsiTheme="minorEastAsia" w:hint="eastAsia"/>
          <w:b/>
        </w:rPr>
        <w:t>原辅料、包装材料、产品的规格标准</w:t>
      </w:r>
    </w:p>
    <w:p w:rsidR="0088323E" w:rsidRPr="0023641F" w:rsidRDefault="00B445AC" w:rsidP="0065264E">
      <w:pPr>
        <w:pStyle w:val="30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配制罐应包装完好，到场安装时应无外伤。</w:t>
      </w:r>
    </w:p>
    <w:p w:rsidR="0088323E" w:rsidRPr="0023641F" w:rsidRDefault="0088323E" w:rsidP="0065264E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4.4.2</w:t>
      </w:r>
      <w:r w:rsidRPr="0023641F">
        <w:rPr>
          <w:rFonts w:asciiTheme="minorEastAsia" w:eastAsiaTheme="minorEastAsia" w:hAnsiTheme="minorEastAsia" w:hint="eastAsia"/>
          <w:b/>
        </w:rPr>
        <w:t>设备效率、产能</w:t>
      </w:r>
    </w:p>
    <w:p w:rsidR="0088323E" w:rsidRPr="0023641F" w:rsidRDefault="0023641F" w:rsidP="003407EF">
      <w:pPr>
        <w:pStyle w:val="30"/>
        <w:widowControl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最大生产能力1000L</w:t>
      </w:r>
      <w:r w:rsidRPr="0023641F">
        <w:rPr>
          <w:rFonts w:asciiTheme="minorEastAsia" w:eastAsiaTheme="minorEastAsia" w:hAnsiTheme="minorEastAsia" w:hint="eastAsia"/>
        </w:rPr>
        <w:t>。</w:t>
      </w:r>
    </w:p>
    <w:p w:rsidR="0088323E" w:rsidRPr="0023641F" w:rsidRDefault="0088323E" w:rsidP="0065264E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commentRangeStart w:id="66"/>
      <w:r w:rsidRPr="0023641F">
        <w:rPr>
          <w:rFonts w:asciiTheme="minorEastAsia" w:eastAsiaTheme="minorEastAsia" w:hAnsiTheme="minorEastAsia"/>
          <w:b/>
        </w:rPr>
        <w:t>4.4.3</w:t>
      </w:r>
      <w:r w:rsidRPr="0023641F">
        <w:rPr>
          <w:rFonts w:asciiTheme="minorEastAsia" w:eastAsiaTheme="minorEastAsia" w:hAnsiTheme="minorEastAsia" w:hint="eastAsia"/>
          <w:b/>
        </w:rPr>
        <w:t>工艺参数范围</w:t>
      </w:r>
      <w:commentRangeEnd w:id="66"/>
      <w:r w:rsidRPr="0023641F">
        <w:rPr>
          <w:rStyle w:val="ad"/>
          <w:rFonts w:asciiTheme="minorEastAsia" w:eastAsiaTheme="minorEastAsia" w:hAnsiTheme="minorEastAsia"/>
        </w:rPr>
        <w:commentReference w:id="66"/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 xml:space="preserve">4.4.3.1 </w:t>
      </w:r>
      <w:r w:rsidRPr="0023641F">
        <w:rPr>
          <w:rFonts w:asciiTheme="minorEastAsia" w:eastAsiaTheme="minorEastAsia" w:hAnsiTheme="minorEastAsia" w:hint="eastAsia"/>
        </w:rPr>
        <w:t>空罐灭菌及管道灭菌参数：设定灭菌温度为</w:t>
      </w:r>
      <w:r w:rsidRPr="0023641F">
        <w:rPr>
          <w:rFonts w:asciiTheme="minorEastAsia" w:eastAsiaTheme="minorEastAsia" w:hAnsiTheme="minorEastAsia"/>
        </w:rPr>
        <w:t>120</w:t>
      </w:r>
      <w:r w:rsidRPr="0023641F">
        <w:rPr>
          <w:rFonts w:asciiTheme="minorEastAsia" w:eastAsiaTheme="minorEastAsia" w:hAnsiTheme="minorEastAsia" w:hint="eastAsia"/>
        </w:rPr>
        <w:t>℃</w:t>
      </w:r>
      <w:r w:rsidRPr="0023641F">
        <w:rPr>
          <w:rFonts w:eastAsiaTheme="minorEastAsia"/>
        </w:rPr>
        <w:t>~</w:t>
      </w:r>
      <w:r w:rsidRPr="0023641F">
        <w:rPr>
          <w:rFonts w:asciiTheme="minorEastAsia" w:eastAsiaTheme="minorEastAsia" w:hAnsiTheme="minorEastAsia"/>
        </w:rPr>
        <w:t>130</w:t>
      </w:r>
      <w:r w:rsidRPr="0023641F">
        <w:rPr>
          <w:rFonts w:asciiTheme="minorEastAsia" w:eastAsiaTheme="minorEastAsia" w:hAnsiTheme="minorEastAsia" w:hint="eastAsia"/>
        </w:rPr>
        <w:t>℃，灭菌时间为</w:t>
      </w:r>
      <w:r w:rsidRPr="0023641F">
        <w:rPr>
          <w:rFonts w:asciiTheme="minorEastAsia" w:eastAsiaTheme="minorEastAsia" w:hAnsiTheme="minorEastAsia"/>
        </w:rPr>
        <w:t>30</w:t>
      </w:r>
      <w:r w:rsidRPr="0023641F">
        <w:rPr>
          <w:rFonts w:asciiTheme="minorEastAsia" w:eastAsiaTheme="minorEastAsia" w:hAnsiTheme="minorEastAsia" w:hint="eastAsia"/>
        </w:rPr>
        <w:t>分钟。</w:t>
      </w:r>
    </w:p>
    <w:p w:rsidR="0088323E" w:rsidRPr="0023641F" w:rsidRDefault="0088323E" w:rsidP="00216544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 xml:space="preserve">4.4.3.1 </w:t>
      </w:r>
      <w:r w:rsidRPr="0023641F">
        <w:rPr>
          <w:rFonts w:asciiTheme="minorEastAsia" w:eastAsiaTheme="minorEastAsia" w:hAnsiTheme="minorEastAsia" w:hint="eastAsia"/>
        </w:rPr>
        <w:t>大罐溶液灭菌参数：设定灭菌温度为</w:t>
      </w:r>
      <w:r w:rsidRPr="0023641F">
        <w:rPr>
          <w:rFonts w:asciiTheme="minorEastAsia" w:eastAsiaTheme="minorEastAsia" w:hAnsiTheme="minorEastAsia"/>
        </w:rPr>
        <w:t>120</w:t>
      </w:r>
      <w:r w:rsidRPr="0023641F">
        <w:rPr>
          <w:rFonts w:asciiTheme="minorEastAsia" w:eastAsiaTheme="minorEastAsia" w:hAnsiTheme="minorEastAsia" w:hint="eastAsia"/>
        </w:rPr>
        <w:t>℃</w:t>
      </w:r>
      <w:r w:rsidRPr="0023641F">
        <w:rPr>
          <w:rFonts w:eastAsiaTheme="minorEastAsia"/>
        </w:rPr>
        <w:t>~</w:t>
      </w:r>
      <w:r w:rsidRPr="0023641F">
        <w:rPr>
          <w:rFonts w:asciiTheme="minorEastAsia" w:eastAsiaTheme="minorEastAsia" w:hAnsiTheme="minorEastAsia"/>
        </w:rPr>
        <w:t>130</w:t>
      </w:r>
      <w:r w:rsidRPr="0023641F">
        <w:rPr>
          <w:rFonts w:asciiTheme="minorEastAsia" w:eastAsiaTheme="minorEastAsia" w:hAnsiTheme="minorEastAsia" w:hint="eastAsia"/>
        </w:rPr>
        <w:t>℃，灭菌时间为</w:t>
      </w:r>
      <w:r w:rsidRPr="0023641F">
        <w:rPr>
          <w:rFonts w:asciiTheme="minorEastAsia" w:eastAsiaTheme="minorEastAsia" w:hAnsiTheme="minorEastAsia"/>
        </w:rPr>
        <w:t>40</w:t>
      </w:r>
      <w:r w:rsidRPr="0023641F">
        <w:rPr>
          <w:rFonts w:asciiTheme="minorEastAsia" w:eastAsiaTheme="minorEastAsia" w:hAnsiTheme="minorEastAsia" w:hint="eastAsia"/>
        </w:rPr>
        <w:t>分钟。</w:t>
      </w:r>
    </w:p>
    <w:p w:rsidR="0088323E" w:rsidRPr="0023641F" w:rsidRDefault="0088323E" w:rsidP="0065264E">
      <w:pPr>
        <w:pStyle w:val="30"/>
        <w:spacing w:line="360" w:lineRule="auto"/>
        <w:outlineLvl w:val="0"/>
        <w:rPr>
          <w:rFonts w:asciiTheme="minorEastAsia" w:eastAsiaTheme="minorEastAsia" w:hAnsiTheme="minorEastAsia"/>
        </w:rPr>
      </w:pPr>
      <w:bookmarkStart w:id="67" w:name="_Toc504376594"/>
      <w:r w:rsidRPr="0023641F">
        <w:rPr>
          <w:rFonts w:asciiTheme="minorEastAsia" w:eastAsiaTheme="minorEastAsia" w:hAnsiTheme="minorEastAsia"/>
          <w:b/>
        </w:rPr>
        <w:t>4.5</w:t>
      </w:r>
      <w:r w:rsidRPr="0023641F">
        <w:rPr>
          <w:rFonts w:asciiTheme="minorEastAsia" w:eastAsiaTheme="minorEastAsia" w:hAnsiTheme="minorEastAsia" w:hint="eastAsia"/>
          <w:b/>
        </w:rPr>
        <w:t>电气、自动控制要求</w:t>
      </w:r>
      <w:bookmarkEnd w:id="67"/>
    </w:p>
    <w:p w:rsidR="0088323E" w:rsidRPr="0023641F" w:rsidRDefault="0088323E" w:rsidP="0065264E">
      <w:pPr>
        <w:pStyle w:val="30"/>
        <w:widowControl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4.5.1</w:t>
      </w:r>
      <w:r w:rsidRPr="0023641F">
        <w:rPr>
          <w:rFonts w:asciiTheme="minorEastAsia" w:eastAsiaTheme="minorEastAsia" w:hAnsiTheme="minorEastAsia" w:hint="eastAsia"/>
          <w:b/>
        </w:rPr>
        <w:t>自动控制过程的要求</w:t>
      </w:r>
    </w:p>
    <w:p w:rsidR="0088323E" w:rsidRPr="0023641F" w:rsidRDefault="0088323E" w:rsidP="00CA4EBC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68" w:name="_Toc7310"/>
      <w:r w:rsidRPr="0023641F">
        <w:rPr>
          <w:rFonts w:asciiTheme="minorEastAsia" w:eastAsiaTheme="minorEastAsia" w:hAnsiTheme="minorEastAsia"/>
          <w:sz w:val="24"/>
        </w:rPr>
        <w:t>4.5.1.1  PLC</w:t>
      </w:r>
      <w:r w:rsidRPr="0023641F">
        <w:rPr>
          <w:rFonts w:asciiTheme="minorEastAsia" w:eastAsiaTheme="minorEastAsia" w:hAnsiTheme="minorEastAsia" w:hint="eastAsia"/>
          <w:sz w:val="24"/>
        </w:rPr>
        <w:t>控制系统需求</w:t>
      </w:r>
      <w:r w:rsidRPr="0023641F">
        <w:rPr>
          <w:rFonts w:asciiTheme="minorEastAsia" w:eastAsiaTheme="minorEastAsia" w:hAnsiTheme="minor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643"/>
      </w:tblGrid>
      <w:tr w:rsidR="0088323E" w:rsidRPr="0023641F" w:rsidTr="00DB530C">
        <w:trPr>
          <w:jc w:val="center"/>
        </w:trPr>
        <w:tc>
          <w:tcPr>
            <w:tcW w:w="1122" w:type="pct"/>
            <w:vMerge w:val="restar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权限需求、审计跟踪</w:t>
            </w: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触摸屏升级程序满足权限管理、电子签名、审计跟踪功能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B203D2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整个控制系统应为封闭式系统，应该采用分级密码方式管理系统的访问。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控制系统应有用户管理功能，进行用户授权、调整权限、增删用户等功能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B203D2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至少采用</w:t>
            </w:r>
            <w:r w:rsidRPr="0023641F">
              <w:rPr>
                <w:rFonts w:asciiTheme="minorEastAsia" w:eastAsiaTheme="minorEastAsia" w:hAnsiTheme="minorEastAsia" w:cs="Arial"/>
              </w:rPr>
              <w:t>3</w:t>
            </w:r>
            <w:r w:rsidRPr="0023641F">
              <w:rPr>
                <w:rFonts w:asciiTheme="minorEastAsia" w:eastAsiaTheme="minorEastAsia" w:hAnsiTheme="minorEastAsia" w:cs="Arial" w:hint="eastAsia"/>
              </w:rPr>
              <w:t>级管理权限：</w:t>
            </w:r>
            <w:r w:rsidRPr="0023641F">
              <w:rPr>
                <w:rFonts w:asciiTheme="minorEastAsia" w:eastAsiaTheme="minorEastAsia" w:hAnsiTheme="minorEastAsia" w:cs="Arial" w:hint="eastAsia"/>
                <w:i/>
              </w:rPr>
              <w:t>管理组、操作员组、访客组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每级权限可设置多个用户账户，不设上限。不同权限等级的人员，应该享有不同的操作权限。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每个授权用户，应该拥有唯一的身份识别码和密码组合。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密码至少为</w:t>
            </w:r>
            <w:r w:rsidRPr="0023641F">
              <w:rPr>
                <w:rFonts w:asciiTheme="minorEastAsia" w:eastAsiaTheme="minorEastAsia" w:hAnsiTheme="minorEastAsia" w:cs="Arial"/>
              </w:rPr>
              <w:t>6</w:t>
            </w:r>
            <w:r w:rsidRPr="0023641F">
              <w:rPr>
                <w:rFonts w:asciiTheme="minorEastAsia" w:eastAsiaTheme="minorEastAsia" w:hAnsiTheme="minorEastAsia" w:cs="Arial" w:hint="eastAsia"/>
              </w:rPr>
              <w:t>位数以上，可多种字符组合，例如“数字＋字母”等。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可由管理员权限设置密码定时更换时限，时限设置范围至少涵盖</w:t>
            </w:r>
            <w:r w:rsidRPr="0023641F">
              <w:rPr>
                <w:rFonts w:asciiTheme="minorEastAsia" w:eastAsiaTheme="minorEastAsia" w:hAnsiTheme="minorEastAsia" w:cs="Arial"/>
              </w:rPr>
              <w:t>30</w:t>
            </w:r>
            <w:r w:rsidRPr="0023641F">
              <w:rPr>
                <w:rFonts w:asciiTheme="minorEastAsia" w:eastAsiaTheme="minorEastAsia" w:hAnsiTheme="minorEastAsia" w:cs="Arial" w:hint="eastAsia"/>
              </w:rPr>
              <w:t>天到</w:t>
            </w:r>
            <w:r w:rsidRPr="0023641F">
              <w:rPr>
                <w:rFonts w:asciiTheme="minorEastAsia" w:eastAsiaTheme="minorEastAsia" w:hAnsiTheme="minorEastAsia" w:cs="Arial"/>
              </w:rPr>
              <w:t>1</w:t>
            </w:r>
            <w:r w:rsidRPr="0023641F">
              <w:rPr>
                <w:rFonts w:asciiTheme="minorEastAsia" w:eastAsiaTheme="minorEastAsia" w:hAnsiTheme="minorEastAsia" w:cs="Arial" w:hint="eastAsia"/>
              </w:rPr>
              <w:t>年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可生成并存储权限配置表，权限配置表可查询、打印、输出、备份恢复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时间戳可通过权限管理；权限配置只能由管理员权限执行；审计追踪功能的管理由管理员权限执行，其他权限人员对审计追踪记录具备查看、打印权限，无操作权限，便于审计追踪记录的审查；关键参数设置由管理员执行，必要的日常操作参数可由操作员输入，但管理员必须具备锁定输入范围的权限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具备电子签名和电子记录功能，符合</w:t>
            </w:r>
            <w:r w:rsidRPr="0023641F">
              <w:rPr>
                <w:rFonts w:asciiTheme="minorEastAsia" w:eastAsiaTheme="minorEastAsia" w:hAnsiTheme="minorEastAsia" w:cs="Arial"/>
              </w:rPr>
              <w:t>GAMP5</w:t>
            </w:r>
            <w:r w:rsidRPr="0023641F">
              <w:rPr>
                <w:rFonts w:asciiTheme="minorEastAsia" w:eastAsiaTheme="minorEastAsia" w:hAnsiTheme="minorEastAsia" w:cs="Arial" w:hint="eastAsia"/>
              </w:rPr>
              <w:t>和</w:t>
            </w:r>
            <w:r w:rsidRPr="0023641F">
              <w:rPr>
                <w:rFonts w:asciiTheme="minorEastAsia" w:eastAsiaTheme="minorEastAsia" w:hAnsiTheme="minorEastAsia" w:cs="Arial"/>
              </w:rPr>
              <w:t>FDA21 CRF Part 11</w:t>
            </w:r>
            <w:r w:rsidRPr="0023641F">
              <w:rPr>
                <w:rFonts w:asciiTheme="minorEastAsia" w:eastAsiaTheme="minorEastAsia" w:hAnsiTheme="minorEastAsia" w:cs="Arial" w:hint="eastAsia"/>
              </w:rPr>
              <w:t>中审计追踪的要求。任何针对控制系统的登录、退出、参数设置及信息修改等操作事件，都必</w:t>
            </w:r>
            <w:r w:rsidRPr="0023641F">
              <w:rPr>
                <w:rFonts w:asciiTheme="minorEastAsia" w:eastAsiaTheme="minorEastAsia" w:hAnsiTheme="minorEastAsia" w:cs="Arial" w:hint="eastAsia"/>
              </w:rPr>
              <w:lastRenderedPageBreak/>
              <w:t>须被记录在系统中。关键操作可输入操作原因。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审计追踪记录内容至少包括用户名、姓名、操作时间与日期、操作内容、操作原因、必要的描述。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23641F">
              <w:rPr>
                <w:rFonts w:asciiTheme="minorEastAsia" w:eastAsiaTheme="minorEastAsia" w:hAnsiTheme="minorEastAsia" w:cs="Arial" w:hint="eastAsia"/>
              </w:rPr>
              <w:t>审计追踪记录不可修改，可存储、查询、打印、输出、备份恢复。审计追踪记录的查询可通过不同方式查询，例如时间段、名称、类型等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 w:val="restar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报警需求</w:t>
            </w:r>
          </w:p>
        </w:tc>
        <w:tc>
          <w:tcPr>
            <w:tcW w:w="3878" w:type="pct"/>
            <w:vAlign w:val="center"/>
          </w:tcPr>
          <w:p w:rsidR="0088323E" w:rsidRPr="0023641F" w:rsidRDefault="0088323E" w:rsidP="00CA4EB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应设计工艺要求的关键参数（如：温度、压力、</w:t>
            </w:r>
            <w:r w:rsidRPr="0023641F">
              <w:rPr>
                <w:rFonts w:asciiTheme="minorEastAsia" w:eastAsiaTheme="minorEastAsia" w:hAnsiTheme="minorEastAsia"/>
              </w:rPr>
              <w:t>PH</w:t>
            </w:r>
            <w:r w:rsidRPr="0023641F">
              <w:rPr>
                <w:rFonts w:asciiTheme="minorEastAsia" w:eastAsiaTheme="minorEastAsia" w:hAnsiTheme="minorEastAsia" w:hint="eastAsia"/>
              </w:rPr>
              <w:t>、重量、液位）超（上、下）限报警，报警上下限可由管理员权限设置；应对涉及安全因素的异常情况报警；应对设备的运行条件不满足运行需求时报警；应对设备、部件的异常状态及故障状态报警。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报警信息显示在显示屏报警页面上，并有历史记录报警管理。</w:t>
            </w:r>
          </w:p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每个报警信息包括：日期，时间，报警类型，报警记录可以输出打印，操作现场提供声音或声光报警提示。</w:t>
            </w:r>
          </w:p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报警记录可存储、查询、打印、输出、备份恢复，存储格式为不可修改格式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 w:val="restart"/>
            <w:vAlign w:val="center"/>
          </w:tcPr>
          <w:p w:rsidR="0088323E" w:rsidRPr="0023641F" w:rsidRDefault="0088323E" w:rsidP="0068513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数据存储、打印需求</w:t>
            </w:r>
          </w:p>
        </w:tc>
        <w:tc>
          <w:tcPr>
            <w:tcW w:w="3878" w:type="pct"/>
            <w:vAlign w:val="center"/>
          </w:tcPr>
          <w:p w:rsidR="0088323E" w:rsidRPr="0023641F" w:rsidRDefault="0088323E" w:rsidP="0068513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单独设置一台</w:t>
            </w:r>
            <w:r w:rsidRPr="0023641F">
              <w:rPr>
                <w:rFonts w:asciiTheme="minorEastAsia" w:eastAsiaTheme="minorEastAsia" w:hAnsiTheme="minorEastAsia" w:hint="eastAsia"/>
                <w:i/>
              </w:rPr>
              <w:t>上位机</w:t>
            </w:r>
            <w:r w:rsidRPr="0023641F">
              <w:rPr>
                <w:rFonts w:asciiTheme="minorEastAsia" w:eastAsiaTheme="minorEastAsia" w:hAnsiTheme="minorEastAsia" w:hint="eastAsia"/>
              </w:rPr>
              <w:t>，实现实时监视、数据记录及报表生成功能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温度、压力、</w:t>
            </w:r>
            <w:r w:rsidRPr="0023641F">
              <w:rPr>
                <w:rFonts w:asciiTheme="minorEastAsia" w:eastAsiaTheme="minorEastAsia" w:hAnsiTheme="minorEastAsia"/>
              </w:rPr>
              <w:t>PH</w:t>
            </w:r>
            <w:r w:rsidRPr="0023641F">
              <w:rPr>
                <w:rFonts w:asciiTheme="minorEastAsia" w:eastAsiaTheme="minorEastAsia" w:hAnsiTheme="minorEastAsia" w:hint="eastAsia"/>
              </w:rPr>
              <w:t>、液位、重量等在线监测数据能上传至</w:t>
            </w:r>
            <w:r w:rsidRPr="0023641F">
              <w:rPr>
                <w:rFonts w:asciiTheme="minorEastAsia" w:eastAsiaTheme="minorEastAsia" w:hAnsiTheme="minorEastAsia" w:hint="eastAsia"/>
                <w:i/>
              </w:rPr>
              <w:t>上位机</w:t>
            </w:r>
            <w:r w:rsidRPr="0023641F">
              <w:rPr>
                <w:rFonts w:asciiTheme="minorEastAsia" w:eastAsiaTheme="minorEastAsia" w:hAnsiTheme="minorEastAsia" w:hint="eastAsia"/>
              </w:rPr>
              <w:t>存储。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关键设备部件的工作状态应能存储在</w:t>
            </w:r>
            <w:r w:rsidRPr="0023641F">
              <w:rPr>
                <w:rFonts w:asciiTheme="minorEastAsia" w:eastAsiaTheme="minorEastAsia" w:hAnsiTheme="minorEastAsia" w:hint="eastAsia"/>
                <w:i/>
              </w:rPr>
              <w:t>上位机</w:t>
            </w:r>
            <w:r w:rsidRPr="0023641F">
              <w:rPr>
                <w:rFonts w:asciiTheme="minorEastAsia" w:eastAsiaTheme="minorEastAsia" w:hAnsiTheme="minorEastAsia" w:hint="eastAsia"/>
              </w:rPr>
              <w:t>中。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设备报警信息应能存储在</w:t>
            </w:r>
            <w:r w:rsidRPr="0023641F">
              <w:rPr>
                <w:rFonts w:asciiTheme="minorEastAsia" w:eastAsiaTheme="minorEastAsia" w:hAnsiTheme="minorEastAsia" w:hint="eastAsia"/>
                <w:i/>
              </w:rPr>
              <w:t>上位机</w:t>
            </w:r>
            <w:r w:rsidRPr="0023641F">
              <w:rPr>
                <w:rFonts w:asciiTheme="minorEastAsia" w:eastAsiaTheme="minorEastAsia" w:hAnsiTheme="minorEastAsia" w:hint="eastAsia"/>
              </w:rPr>
              <w:t>中。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上位机至少保存</w:t>
            </w:r>
            <w:commentRangeStart w:id="69"/>
            <w:r w:rsidRPr="0023641F">
              <w:rPr>
                <w:rFonts w:asciiTheme="minorEastAsia" w:eastAsiaTheme="minorEastAsia" w:hAnsiTheme="minorEastAsia"/>
              </w:rPr>
              <w:t>3</w:t>
            </w:r>
            <w:r w:rsidRPr="0023641F">
              <w:rPr>
                <w:rFonts w:asciiTheme="minorEastAsia" w:eastAsiaTheme="minorEastAsia" w:hAnsiTheme="minorEastAsia" w:hint="eastAsia"/>
              </w:rPr>
              <w:t>年</w:t>
            </w:r>
            <w:commentRangeEnd w:id="69"/>
            <w:r w:rsidRPr="0023641F">
              <w:rPr>
                <w:rStyle w:val="ad"/>
                <w:rFonts w:asciiTheme="minorEastAsia" w:eastAsiaTheme="minorEastAsia" w:hAnsiTheme="minorEastAsia"/>
              </w:rPr>
              <w:commentReference w:id="69"/>
            </w:r>
            <w:r w:rsidRPr="0023641F">
              <w:rPr>
                <w:rFonts w:asciiTheme="minorEastAsia" w:eastAsiaTheme="minorEastAsia" w:hAnsiTheme="minorEastAsia" w:hint="eastAsia"/>
              </w:rPr>
              <w:t>的历史数据，并能以表格和曲线的方式输出，输出格式为</w:t>
            </w:r>
            <w:r w:rsidRPr="0023641F">
              <w:rPr>
                <w:rFonts w:asciiTheme="minorEastAsia" w:eastAsiaTheme="minorEastAsia" w:hAnsiTheme="minorEastAsia"/>
              </w:rPr>
              <w:t>PDF</w:t>
            </w:r>
            <w:r w:rsidRPr="0023641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所有存储的原始记录，包括数据、曲线及相关元数据等都为不可修改格式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所有历史数据可查询、打印、输出、备份恢复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commentRangeStart w:id="70"/>
            <w:r w:rsidRPr="0023641F">
              <w:rPr>
                <w:rFonts w:asciiTheme="minorEastAsia" w:eastAsiaTheme="minorEastAsia" w:hAnsiTheme="minorEastAsia" w:hint="eastAsia"/>
              </w:rPr>
              <w:t>提供上位机历史数据备份方案</w:t>
            </w:r>
            <w:commentRangeEnd w:id="70"/>
            <w:r w:rsidRPr="0023641F">
              <w:rPr>
                <w:rStyle w:val="ad"/>
                <w:rFonts w:asciiTheme="minorEastAsia" w:eastAsiaTheme="minorEastAsia" w:hAnsiTheme="minorEastAsia"/>
              </w:rPr>
              <w:commentReference w:id="70"/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 w:val="restart"/>
            <w:vAlign w:val="center"/>
          </w:tcPr>
          <w:p w:rsidR="0088323E" w:rsidRPr="0023641F" w:rsidRDefault="0088323E" w:rsidP="000348E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功能需求</w:t>
            </w:r>
          </w:p>
        </w:tc>
        <w:tc>
          <w:tcPr>
            <w:tcW w:w="3878" w:type="pct"/>
            <w:vAlign w:val="center"/>
          </w:tcPr>
          <w:p w:rsidR="0088323E" w:rsidRPr="0023641F" w:rsidRDefault="0088323E" w:rsidP="0068513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满足配制罐及管道</w:t>
            </w:r>
            <w:r w:rsidRPr="0023641F">
              <w:rPr>
                <w:rFonts w:asciiTheme="minorEastAsia" w:eastAsiaTheme="minorEastAsia" w:hAnsiTheme="minorEastAsia"/>
              </w:rPr>
              <w:t>CIP/SIP</w:t>
            </w:r>
            <w:r w:rsidRPr="0023641F">
              <w:rPr>
                <w:rFonts w:asciiTheme="minorEastAsia" w:eastAsiaTheme="minorEastAsia" w:hAnsiTheme="minorEastAsia" w:hint="eastAsia"/>
              </w:rPr>
              <w:t>需求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所有的传感器重新标定，对标定不合格的传感器更换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commentRangeStart w:id="71"/>
            <w:r w:rsidRPr="0023641F">
              <w:rPr>
                <w:rFonts w:asciiTheme="minorEastAsia" w:eastAsiaTheme="minorEastAsia" w:hAnsiTheme="minorEastAsia" w:hint="eastAsia"/>
              </w:rPr>
              <w:t>提供满足系统紧急情况的备品备件清单及报价</w:t>
            </w:r>
            <w:commentRangeEnd w:id="71"/>
            <w:r w:rsidRPr="0023641F">
              <w:rPr>
                <w:rStyle w:val="ad"/>
                <w:rFonts w:asciiTheme="minorEastAsia" w:eastAsiaTheme="minorEastAsia" w:hAnsiTheme="minorEastAsia"/>
              </w:rPr>
              <w:commentReference w:id="71"/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 w:val="restar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系统与软件</w:t>
            </w: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系统必须为正版，若为</w:t>
            </w:r>
            <w:r w:rsidRPr="0023641F">
              <w:rPr>
                <w:rFonts w:asciiTheme="minorEastAsia" w:eastAsiaTheme="minorEastAsia" w:hAnsiTheme="minorEastAsia"/>
              </w:rPr>
              <w:t>Windows</w:t>
            </w:r>
            <w:r w:rsidRPr="0023641F">
              <w:rPr>
                <w:rFonts w:asciiTheme="minorEastAsia" w:eastAsiaTheme="minorEastAsia" w:hAnsiTheme="minorEastAsia" w:hint="eastAsia"/>
              </w:rPr>
              <w:t>系统，必须至少是专业版以上级别，功能全面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软件必须为正版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提供系统安全功能配置，以便备份执行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提供完整的计算机化系统配置清单，便于系统灾难恢复</w:t>
            </w:r>
          </w:p>
        </w:tc>
      </w:tr>
      <w:tr w:rsidR="0088323E" w:rsidRPr="0023641F" w:rsidTr="00DB530C">
        <w:trPr>
          <w:jc w:val="center"/>
        </w:trPr>
        <w:tc>
          <w:tcPr>
            <w:tcW w:w="1122" w:type="pct"/>
            <w:vMerge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pct"/>
            <w:vAlign w:val="center"/>
          </w:tcPr>
          <w:p w:rsidR="0088323E" w:rsidRPr="0023641F" w:rsidRDefault="0088323E" w:rsidP="00DB530C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3641F">
              <w:rPr>
                <w:rFonts w:asciiTheme="minorEastAsia" w:eastAsiaTheme="minorEastAsia" w:hAnsiTheme="minorEastAsia" w:hint="eastAsia"/>
              </w:rPr>
              <w:t>提供程序备份策略，以及系统、软件的备份，便于系统灾难恢复</w:t>
            </w:r>
          </w:p>
        </w:tc>
      </w:tr>
    </w:tbl>
    <w:p w:rsidR="0088323E" w:rsidRPr="0023641F" w:rsidRDefault="0088323E" w:rsidP="0040575F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</w:p>
    <w:p w:rsidR="0088323E" w:rsidRPr="0023641F" w:rsidRDefault="0088323E" w:rsidP="0040575F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4.5.2</w:t>
      </w:r>
      <w:r w:rsidRPr="0023641F">
        <w:rPr>
          <w:rFonts w:asciiTheme="minorEastAsia" w:eastAsiaTheme="minorEastAsia" w:hAnsiTheme="minorEastAsia" w:hint="eastAsia"/>
          <w:b/>
        </w:rPr>
        <w:t>计算机化系统的验证要求</w:t>
      </w:r>
    </w:p>
    <w:p w:rsidR="0088323E" w:rsidRPr="0023641F" w:rsidRDefault="0088323E" w:rsidP="000D3870">
      <w:pPr>
        <w:pStyle w:val="30"/>
        <w:spacing w:line="360" w:lineRule="auto"/>
        <w:ind w:left="991" w:hangingChars="413" w:hanging="991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4.5.2.1</w:t>
      </w:r>
      <w:r w:rsidRPr="0023641F">
        <w:rPr>
          <w:rFonts w:asciiTheme="minorEastAsia" w:eastAsiaTheme="minorEastAsia" w:hAnsiTheme="minorEastAsia" w:hint="eastAsia"/>
        </w:rPr>
        <w:t>该设备计算机化系统需经过计算机化系统评估、</w:t>
      </w:r>
      <w:r w:rsidRPr="0023641F">
        <w:rPr>
          <w:rFonts w:asciiTheme="minorEastAsia" w:eastAsiaTheme="minorEastAsia" w:hAnsiTheme="minorEastAsia"/>
        </w:rPr>
        <w:t>FAT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SAT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DQ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IQ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OQ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PQ</w:t>
      </w:r>
      <w:r w:rsidRPr="0023641F">
        <w:rPr>
          <w:rFonts w:asciiTheme="minorEastAsia" w:eastAsiaTheme="minorEastAsia" w:hAnsiTheme="minorEastAsia" w:hint="eastAsia"/>
        </w:rPr>
        <w:t>。</w:t>
      </w:r>
    </w:p>
    <w:p w:rsidR="0088323E" w:rsidRPr="0023641F" w:rsidRDefault="0088323E" w:rsidP="000D3870">
      <w:pPr>
        <w:pStyle w:val="30"/>
        <w:spacing w:line="360" w:lineRule="auto"/>
        <w:ind w:left="2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4.5.2.2</w:t>
      </w:r>
      <w:r w:rsidRPr="0023641F">
        <w:rPr>
          <w:rFonts w:asciiTheme="minorEastAsia" w:eastAsiaTheme="minorEastAsia" w:hAnsiTheme="minorEastAsia" w:hint="eastAsia"/>
        </w:rPr>
        <w:t>该设备计算机化系统验证需与设备验证同步进行，其设备</w:t>
      </w:r>
      <w:r w:rsidRPr="0023641F">
        <w:rPr>
          <w:rFonts w:asciiTheme="minorEastAsia" w:eastAsiaTheme="minorEastAsia" w:hAnsiTheme="minorEastAsia"/>
        </w:rPr>
        <w:t>FAT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SAT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DQ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IQ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OQ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PQ</w:t>
      </w:r>
      <w:r w:rsidRPr="0023641F">
        <w:rPr>
          <w:rFonts w:asciiTheme="minorEastAsia" w:eastAsiaTheme="minorEastAsia" w:hAnsiTheme="minorEastAsia" w:hint="eastAsia"/>
        </w:rPr>
        <w:t>文件中需包含对其计算机化系统的验证。</w:t>
      </w:r>
    </w:p>
    <w:p w:rsidR="0088323E" w:rsidRPr="0023641F" w:rsidRDefault="0088323E" w:rsidP="00452439">
      <w:pPr>
        <w:pStyle w:val="1"/>
        <w:rPr>
          <w:rFonts w:asciiTheme="minorEastAsia" w:eastAsiaTheme="minorEastAsia" w:hAnsiTheme="minorEastAsia"/>
          <w:lang w:eastAsia="zh-CN"/>
        </w:rPr>
      </w:pPr>
      <w:bookmarkStart w:id="72" w:name="_Toc10768"/>
      <w:bookmarkStart w:id="73" w:name="_Toc13747"/>
      <w:bookmarkStart w:id="74" w:name="_Toc361310627"/>
      <w:bookmarkStart w:id="75" w:name="_Toc504376595"/>
      <w:r w:rsidRPr="0023641F">
        <w:rPr>
          <w:rFonts w:asciiTheme="minorEastAsia" w:eastAsiaTheme="minorEastAsia" w:hAnsiTheme="minorEastAsia"/>
          <w:lang w:eastAsia="zh-CN"/>
        </w:rPr>
        <w:t>4.6</w:t>
      </w:r>
      <w:r w:rsidRPr="0023641F">
        <w:rPr>
          <w:rFonts w:asciiTheme="minorEastAsia" w:eastAsiaTheme="minorEastAsia" w:hAnsiTheme="minorEastAsia" w:hint="eastAsia"/>
          <w:lang w:eastAsia="zh-CN"/>
        </w:rPr>
        <w:t>安全要求</w:t>
      </w:r>
      <w:bookmarkEnd w:id="72"/>
      <w:bookmarkEnd w:id="73"/>
      <w:bookmarkEnd w:id="74"/>
      <w:bookmarkEnd w:id="75"/>
    </w:p>
    <w:p w:rsidR="0088323E" w:rsidRPr="0023641F" w:rsidRDefault="0088323E" w:rsidP="0040575F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bookmarkStart w:id="76" w:name="_Toc8175"/>
      <w:commentRangeStart w:id="77"/>
      <w:r w:rsidRPr="0023641F">
        <w:rPr>
          <w:rFonts w:asciiTheme="minorEastAsia" w:eastAsiaTheme="minorEastAsia" w:hAnsiTheme="minorEastAsia"/>
          <w:b/>
        </w:rPr>
        <w:t>4.6.1</w:t>
      </w:r>
      <w:r w:rsidRPr="0023641F">
        <w:rPr>
          <w:rFonts w:asciiTheme="minorEastAsia" w:eastAsiaTheme="minorEastAsia" w:hAnsiTheme="minorEastAsia" w:hint="eastAsia"/>
          <w:b/>
        </w:rPr>
        <w:t>密封连锁及压力保护</w:t>
      </w:r>
      <w:commentRangeEnd w:id="77"/>
      <w:r w:rsidRPr="0023641F">
        <w:rPr>
          <w:rStyle w:val="ad"/>
          <w:rFonts w:asciiTheme="minorEastAsia" w:eastAsiaTheme="minorEastAsia" w:hAnsiTheme="minorEastAsia"/>
        </w:rPr>
        <w:commentReference w:id="77"/>
      </w:r>
    </w:p>
    <w:p w:rsidR="0088323E" w:rsidRPr="0023641F" w:rsidRDefault="00B445AC" w:rsidP="0040575F">
      <w:pPr>
        <w:pStyle w:val="30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满足半成品配制工艺要求。</w:t>
      </w:r>
    </w:p>
    <w:p w:rsidR="0088323E" w:rsidRPr="0023641F" w:rsidRDefault="0088323E" w:rsidP="0040575F">
      <w:pPr>
        <w:pStyle w:val="30"/>
        <w:spacing w:line="360" w:lineRule="auto"/>
        <w:rPr>
          <w:rFonts w:asciiTheme="minorEastAsia" w:eastAsiaTheme="minorEastAsia" w:hAnsiTheme="minorEastAsia"/>
          <w:b/>
        </w:rPr>
      </w:pPr>
      <w:commentRangeStart w:id="78"/>
      <w:r w:rsidRPr="003B2B32">
        <w:rPr>
          <w:rFonts w:asciiTheme="minorEastAsia" w:eastAsiaTheme="minorEastAsia" w:hAnsiTheme="minorEastAsia"/>
          <w:b/>
        </w:rPr>
        <w:t>4.6.2</w:t>
      </w:r>
      <w:r w:rsidRPr="003B2B32">
        <w:rPr>
          <w:rFonts w:asciiTheme="minorEastAsia" w:eastAsiaTheme="minorEastAsia" w:hAnsiTheme="minorEastAsia" w:hint="eastAsia"/>
          <w:b/>
        </w:rPr>
        <w:t>电气保护</w:t>
      </w:r>
      <w:commentRangeEnd w:id="78"/>
      <w:r w:rsidRPr="003B2B32">
        <w:rPr>
          <w:rStyle w:val="ad"/>
          <w:rFonts w:asciiTheme="minorEastAsia" w:eastAsiaTheme="minorEastAsia" w:hAnsiTheme="minorEastAsia"/>
        </w:rPr>
        <w:commentReference w:id="78"/>
      </w:r>
    </w:p>
    <w:p w:rsidR="00B445AC" w:rsidRPr="0023641F" w:rsidRDefault="00B445AC" w:rsidP="00B445AC">
      <w:pPr>
        <w:pStyle w:val="30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bookmarkStart w:id="79" w:name="_Toc12027"/>
      <w:bookmarkStart w:id="80" w:name="_Toc6732"/>
      <w:bookmarkStart w:id="81" w:name="_Toc361310628"/>
      <w:bookmarkStart w:id="82" w:name="_Toc504376596"/>
      <w:bookmarkEnd w:id="76"/>
      <w:r>
        <w:rPr>
          <w:rFonts w:asciiTheme="minorEastAsia" w:eastAsiaTheme="minorEastAsia" w:hAnsiTheme="minorEastAsia" w:hint="eastAsia"/>
        </w:rPr>
        <w:t>满足半成品配制工艺要求。</w:t>
      </w:r>
    </w:p>
    <w:p w:rsidR="0088323E" w:rsidRPr="0023641F" w:rsidRDefault="0088323E" w:rsidP="00452439">
      <w:pPr>
        <w:pStyle w:val="1"/>
        <w:rPr>
          <w:rFonts w:asciiTheme="minorEastAsia" w:eastAsiaTheme="minorEastAsia" w:hAnsiTheme="minorEastAsia"/>
          <w:lang w:eastAsia="zh-CN"/>
        </w:rPr>
      </w:pPr>
      <w:r w:rsidRPr="0023641F">
        <w:rPr>
          <w:rFonts w:asciiTheme="minorEastAsia" w:eastAsiaTheme="minorEastAsia" w:hAnsiTheme="minorEastAsia"/>
          <w:lang w:eastAsia="zh-CN"/>
        </w:rPr>
        <w:t>4.7</w:t>
      </w:r>
      <w:r w:rsidRPr="0023641F">
        <w:rPr>
          <w:rFonts w:asciiTheme="minorEastAsia" w:eastAsiaTheme="minorEastAsia" w:hAnsiTheme="minorEastAsia" w:hint="eastAsia"/>
          <w:lang w:eastAsia="zh-CN"/>
        </w:rPr>
        <w:t>文件要求</w:t>
      </w:r>
      <w:bookmarkEnd w:id="79"/>
      <w:bookmarkEnd w:id="80"/>
      <w:bookmarkEnd w:id="81"/>
      <w:bookmarkEnd w:id="82"/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bookmarkStart w:id="83" w:name="_Toc11528"/>
      <w:bookmarkStart w:id="84" w:name="_Toc10033"/>
      <w:bookmarkStart w:id="85" w:name="_Toc361310629"/>
      <w:r w:rsidRPr="0023641F">
        <w:rPr>
          <w:rFonts w:asciiTheme="minorEastAsia" w:eastAsiaTheme="minorEastAsia" w:hAnsiTheme="minorEastAsia"/>
          <w:color w:val="auto"/>
        </w:rPr>
        <w:t>4.7.1</w:t>
      </w:r>
      <w:r w:rsidRPr="0023641F">
        <w:rPr>
          <w:rFonts w:asciiTheme="minorEastAsia" w:eastAsiaTheme="minorEastAsia" w:hAnsiTheme="minorEastAsia" w:hint="eastAsia"/>
          <w:color w:val="auto"/>
        </w:rPr>
        <w:t>投标文件、合同及订单。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4.7.2</w:t>
      </w:r>
      <w:r w:rsidRPr="0023641F">
        <w:rPr>
          <w:rFonts w:asciiTheme="minorEastAsia" w:eastAsiaTheme="minorEastAsia" w:hAnsiTheme="minorEastAsia" w:hint="eastAsia"/>
          <w:color w:val="auto"/>
        </w:rPr>
        <w:t>卖方发运清单及相关检验报告。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4.7.3</w:t>
      </w:r>
      <w:r w:rsidRPr="0023641F">
        <w:rPr>
          <w:rFonts w:asciiTheme="minorEastAsia" w:eastAsiaTheme="minorEastAsia" w:hAnsiTheme="minorEastAsia" w:hint="eastAsia"/>
          <w:color w:val="auto"/>
        </w:rPr>
        <w:t>功能设计及详细设计文件：详细设计说明和功能说明；须提供工艺描述和功能标准。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4.7.4</w:t>
      </w:r>
      <w:r w:rsidRPr="0023641F">
        <w:rPr>
          <w:rFonts w:asciiTheme="minorEastAsia" w:eastAsiaTheme="minorEastAsia" w:hAnsiTheme="minorEastAsia" w:hint="eastAsia"/>
          <w:color w:val="auto"/>
        </w:rPr>
        <w:t>图纸：实物图；各种验证、维修等活动所需的电子版及打印版设备布局图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、</w:t>
      </w:r>
      <w:r w:rsidRPr="0023641F">
        <w:rPr>
          <w:rFonts w:asciiTheme="minorEastAsia" w:eastAsiaTheme="minorEastAsia" w:hAnsiTheme="minorEastAsia" w:hint="eastAsia"/>
          <w:color w:val="auto"/>
        </w:rPr>
        <w:t>尺寸图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、</w:t>
      </w:r>
      <w:r w:rsidRPr="0023641F">
        <w:rPr>
          <w:rFonts w:asciiTheme="minorEastAsia" w:eastAsiaTheme="minorEastAsia" w:hAnsiTheme="minorEastAsia" w:hint="eastAsia"/>
          <w:color w:val="auto"/>
        </w:rPr>
        <w:t>系统控制原理图、拓扑图、</w:t>
      </w:r>
      <w:r w:rsidRPr="0023641F">
        <w:rPr>
          <w:rFonts w:asciiTheme="minorEastAsia" w:eastAsiaTheme="minorEastAsia" w:hAnsiTheme="minorEastAsia"/>
          <w:color w:val="auto"/>
        </w:rPr>
        <w:t>P&amp;ID</w:t>
      </w:r>
      <w:r w:rsidRPr="0023641F">
        <w:rPr>
          <w:rFonts w:asciiTheme="minorEastAsia" w:eastAsiaTheme="minorEastAsia" w:hAnsiTheme="minorEastAsia" w:hint="eastAsia"/>
          <w:color w:val="auto"/>
        </w:rPr>
        <w:t>图、零部件图纸、安装图纸、注释参考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、</w:t>
      </w:r>
      <w:r w:rsidRPr="0023641F">
        <w:rPr>
          <w:rFonts w:asciiTheme="minorEastAsia" w:eastAsiaTheme="minorEastAsia" w:hAnsiTheme="minorEastAsia" w:hint="eastAsia"/>
          <w:color w:val="auto"/>
        </w:rPr>
        <w:t>图纸清单等。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4.7.5</w:t>
      </w:r>
      <w:r w:rsidRPr="0023641F">
        <w:rPr>
          <w:rFonts w:asciiTheme="minorEastAsia" w:eastAsiaTheme="minorEastAsia" w:hAnsiTheme="minorEastAsia" w:hint="eastAsia"/>
          <w:color w:val="auto"/>
        </w:rPr>
        <w:t>各零部件、易损件、易耗品、备件、元件清单：包括编号、对应厂家名称、生产地、规格及必要说明。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  <w:lang w:eastAsia="zh-CN"/>
        </w:rPr>
      </w:pPr>
      <w:r w:rsidRPr="0023641F">
        <w:rPr>
          <w:rFonts w:asciiTheme="minorEastAsia" w:eastAsiaTheme="minorEastAsia" w:hAnsiTheme="minorEastAsia"/>
          <w:color w:val="auto"/>
        </w:rPr>
        <w:t>4.7.6</w:t>
      </w:r>
      <w:r w:rsidRPr="0023641F">
        <w:rPr>
          <w:rFonts w:asciiTheme="minorEastAsia" w:eastAsiaTheme="minorEastAsia" w:hAnsiTheme="minorEastAsia" w:hint="eastAsia"/>
          <w:color w:val="auto"/>
        </w:rPr>
        <w:t>厂家文件：</w:t>
      </w:r>
      <w:r w:rsidRPr="0023641F">
        <w:rPr>
          <w:rFonts w:asciiTheme="minorEastAsia" w:eastAsiaTheme="minorEastAsia" w:hAnsiTheme="minorEastAsia" w:cs="SimSun" w:hint="eastAsia"/>
          <w:color w:val="auto"/>
        </w:rPr>
        <w:t>出厂测试合格证、</w:t>
      </w:r>
      <w:r w:rsidRPr="0023641F">
        <w:rPr>
          <w:rFonts w:asciiTheme="minorEastAsia" w:eastAsiaTheme="minorEastAsia" w:hAnsiTheme="minorEastAsia" w:hint="eastAsia"/>
          <w:color w:val="auto"/>
        </w:rPr>
        <w:t>材质（各关键部件材质）报告、证书及合格证（写明材料有效期）、各相关检测报告及证书、清洁处理程序记录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、配置清单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4.7.7</w:t>
      </w:r>
      <w:r w:rsidRPr="0023641F">
        <w:rPr>
          <w:rFonts w:asciiTheme="minorEastAsia" w:eastAsiaTheme="minorEastAsia" w:hAnsiTheme="minorEastAsia" w:hint="eastAsia"/>
          <w:color w:val="auto"/>
        </w:rPr>
        <w:t>校验方法、校验报告及计量证书。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4.7.8</w:t>
      </w:r>
      <w:r w:rsidRPr="0023641F">
        <w:rPr>
          <w:rFonts w:asciiTheme="minorEastAsia" w:eastAsiaTheme="minorEastAsia" w:hAnsiTheme="minorEastAsia" w:hint="eastAsia"/>
          <w:color w:val="auto"/>
        </w:rPr>
        <w:t>安全报告。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4.7.9</w:t>
      </w:r>
      <w:r w:rsidRPr="0023641F">
        <w:rPr>
          <w:rFonts w:asciiTheme="minorEastAsia" w:eastAsiaTheme="minorEastAsia" w:hAnsiTheme="minorEastAsia" w:hint="eastAsia"/>
          <w:color w:val="auto"/>
        </w:rPr>
        <w:t>仪器仪表清单。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4.7.10</w:t>
      </w:r>
      <w:r w:rsidRPr="0023641F">
        <w:rPr>
          <w:rFonts w:asciiTheme="minorEastAsia" w:eastAsiaTheme="minorEastAsia" w:hAnsiTheme="minorEastAsia" w:hint="eastAsia"/>
          <w:color w:val="auto"/>
        </w:rPr>
        <w:t>设备交付计划表。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4.7.11</w:t>
      </w:r>
      <w:r w:rsidRPr="0023641F">
        <w:rPr>
          <w:rFonts w:asciiTheme="minorEastAsia" w:eastAsiaTheme="minorEastAsia" w:hAnsiTheme="minorEastAsia" w:hint="eastAsia"/>
          <w:color w:val="auto"/>
        </w:rPr>
        <w:t>工厂验收测试（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F</w:t>
      </w:r>
      <w:r w:rsidRPr="0023641F">
        <w:rPr>
          <w:rFonts w:asciiTheme="minorEastAsia" w:eastAsiaTheme="minorEastAsia" w:hAnsiTheme="minorEastAsia"/>
          <w:color w:val="auto"/>
        </w:rPr>
        <w:t>AT</w:t>
      </w:r>
      <w:r w:rsidRPr="0023641F">
        <w:rPr>
          <w:rFonts w:asciiTheme="minorEastAsia" w:eastAsiaTheme="minorEastAsia" w:hAnsiTheme="minorEastAsia" w:hint="eastAsia"/>
          <w:color w:val="auto"/>
        </w:rPr>
        <w:t>）报告和现场验收测试（</w:t>
      </w:r>
      <w:r w:rsidRPr="0023641F">
        <w:rPr>
          <w:rFonts w:asciiTheme="minorEastAsia" w:eastAsiaTheme="minorEastAsia" w:hAnsiTheme="minorEastAsia"/>
          <w:color w:val="auto"/>
        </w:rPr>
        <w:t>SAT</w:t>
      </w:r>
      <w:r w:rsidRPr="0023641F">
        <w:rPr>
          <w:rFonts w:asciiTheme="minorEastAsia" w:eastAsiaTheme="minorEastAsia" w:hAnsiTheme="minorEastAsia" w:hint="eastAsia"/>
          <w:color w:val="auto"/>
        </w:rPr>
        <w:t>）报告。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lastRenderedPageBreak/>
        <w:t>4.7.12</w:t>
      </w:r>
      <w:r w:rsidRPr="0023641F">
        <w:rPr>
          <w:rFonts w:asciiTheme="minorEastAsia" w:eastAsiaTheme="minorEastAsia" w:hAnsiTheme="minorEastAsia" w:hint="eastAsia"/>
          <w:color w:val="auto"/>
        </w:rPr>
        <w:t>调试文件：调试计划（调试说明书、调试进度报告、调试清单、验收测试和启动程序、保修信息、运行和维护手册、培训计划等），总测试计划，检查计划，检测清单，各测试报告，调试总结报告等。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4.7.13</w:t>
      </w:r>
      <w:r w:rsidRPr="0023641F">
        <w:rPr>
          <w:rFonts w:asciiTheme="minorEastAsia" w:eastAsiaTheme="minorEastAsia" w:hAnsiTheme="minorEastAsia" w:hint="eastAsia"/>
          <w:color w:val="auto"/>
        </w:rPr>
        <w:t>验证文件：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 w:cs="SimSun" w:hint="eastAsia"/>
          <w:color w:val="auto"/>
        </w:rPr>
        <w:t>（</w:t>
      </w:r>
      <w:r w:rsidRPr="0023641F">
        <w:rPr>
          <w:rFonts w:asciiTheme="minorEastAsia" w:eastAsiaTheme="minorEastAsia" w:hAnsiTheme="minorEastAsia" w:cs="SimSun"/>
          <w:color w:val="auto"/>
        </w:rPr>
        <w:t>1</w:t>
      </w:r>
      <w:r w:rsidRPr="0023641F">
        <w:rPr>
          <w:rFonts w:asciiTheme="minorEastAsia" w:eastAsiaTheme="minorEastAsia" w:hAnsiTheme="minorEastAsia" w:cs="SimSun" w:hint="eastAsia"/>
          <w:color w:val="auto"/>
        </w:rPr>
        <w:t>）</w:t>
      </w:r>
      <w:r w:rsidRPr="0023641F">
        <w:rPr>
          <w:rFonts w:asciiTheme="minorEastAsia" w:eastAsiaTheme="minorEastAsia" w:hAnsiTheme="minorEastAsia" w:hint="eastAsia"/>
          <w:color w:val="auto"/>
        </w:rPr>
        <w:t>设计确认及文件（</w:t>
      </w:r>
      <w:r w:rsidRPr="0023641F">
        <w:rPr>
          <w:rFonts w:asciiTheme="minorEastAsia" w:eastAsiaTheme="minorEastAsia" w:hAnsiTheme="minorEastAsia"/>
          <w:color w:val="auto"/>
        </w:rPr>
        <w:t>DQ</w:t>
      </w:r>
      <w:r w:rsidRPr="0023641F">
        <w:rPr>
          <w:rFonts w:asciiTheme="minorEastAsia" w:eastAsiaTheme="minorEastAsia" w:hAnsiTheme="minorEastAsia" w:hint="eastAsia"/>
          <w:color w:val="auto"/>
        </w:rPr>
        <w:t>）（包括但不局限于：回顾罐体制造图，回顾</w:t>
      </w:r>
      <w:r w:rsidRPr="0023641F">
        <w:rPr>
          <w:rFonts w:asciiTheme="minorEastAsia" w:eastAsiaTheme="minorEastAsia" w:hAnsiTheme="minorEastAsia"/>
          <w:color w:val="auto"/>
        </w:rPr>
        <w:t>P&amp;ID</w:t>
      </w:r>
      <w:r w:rsidRPr="0023641F">
        <w:rPr>
          <w:rFonts w:asciiTheme="minorEastAsia" w:eastAsiaTheme="minorEastAsia" w:hAnsiTheme="minorEastAsia" w:hint="eastAsia"/>
          <w:color w:val="auto"/>
        </w:rPr>
        <w:t>，回顾设备整体布局图，回顾自控系统功能设计设计说明等）；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 w:cs="SimSun" w:hint="eastAsia"/>
          <w:color w:val="auto"/>
        </w:rPr>
        <w:t>（</w:t>
      </w:r>
      <w:r w:rsidRPr="0023641F">
        <w:rPr>
          <w:rFonts w:asciiTheme="minorEastAsia" w:eastAsiaTheme="minorEastAsia" w:hAnsiTheme="minorEastAsia" w:cs="SimSun"/>
          <w:color w:val="auto"/>
        </w:rPr>
        <w:t>2</w:t>
      </w:r>
      <w:r w:rsidRPr="0023641F">
        <w:rPr>
          <w:rFonts w:asciiTheme="minorEastAsia" w:eastAsiaTheme="minorEastAsia" w:hAnsiTheme="minorEastAsia" w:cs="SimSun" w:hint="eastAsia"/>
          <w:color w:val="auto"/>
        </w:rPr>
        <w:t>）</w:t>
      </w:r>
      <w:r w:rsidRPr="0023641F">
        <w:rPr>
          <w:rFonts w:asciiTheme="minorEastAsia" w:eastAsiaTheme="minorEastAsia" w:hAnsiTheme="minorEastAsia" w:hint="eastAsia"/>
          <w:color w:val="auto"/>
        </w:rPr>
        <w:t>安装确认及文件（</w:t>
      </w:r>
      <w:r w:rsidRPr="0023641F">
        <w:rPr>
          <w:rFonts w:asciiTheme="minorEastAsia" w:eastAsiaTheme="minorEastAsia" w:hAnsiTheme="minorEastAsia"/>
          <w:color w:val="auto"/>
        </w:rPr>
        <w:t>IQ</w:t>
      </w:r>
      <w:r w:rsidRPr="0023641F">
        <w:rPr>
          <w:rFonts w:asciiTheme="minorEastAsia" w:eastAsiaTheme="minorEastAsia" w:hAnsiTheme="minorEastAsia" w:hint="eastAsia"/>
          <w:color w:val="auto"/>
        </w:rPr>
        <w:t>）（包括但不局限于：安装确认计划，检查罐体，根据</w:t>
      </w:r>
      <w:r w:rsidRPr="0023641F">
        <w:rPr>
          <w:rFonts w:asciiTheme="minorEastAsia" w:eastAsiaTheme="minorEastAsia" w:hAnsiTheme="minorEastAsia"/>
          <w:color w:val="auto"/>
        </w:rPr>
        <w:t>P&amp;ID</w:t>
      </w:r>
      <w:r w:rsidRPr="0023641F">
        <w:rPr>
          <w:rFonts w:asciiTheme="minorEastAsia" w:eastAsiaTheme="minorEastAsia" w:hAnsiTheme="minorEastAsia" w:hint="eastAsia"/>
          <w:color w:val="auto"/>
        </w:rPr>
        <w:t>图及部件清单进行安装检查，软件安装检查，仪表校正检查，电气连接图检查，检查</w:t>
      </w:r>
      <w:r w:rsidRPr="0023641F">
        <w:rPr>
          <w:rFonts w:asciiTheme="minorEastAsia" w:eastAsiaTheme="minorEastAsia" w:hAnsiTheme="minorEastAsia"/>
          <w:color w:val="auto"/>
        </w:rPr>
        <w:t>I/Q</w:t>
      </w:r>
      <w:r w:rsidRPr="0023641F">
        <w:rPr>
          <w:rFonts w:asciiTheme="minorEastAsia" w:eastAsiaTheme="minorEastAsia" w:hAnsiTheme="minorEastAsia" w:hint="eastAsia"/>
          <w:color w:val="auto"/>
        </w:rPr>
        <w:t>清单，偏差表等）；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 w:cs="SimSun" w:hint="eastAsia"/>
          <w:color w:val="auto"/>
        </w:rPr>
        <w:t>（</w:t>
      </w:r>
      <w:r w:rsidRPr="0023641F">
        <w:rPr>
          <w:rFonts w:asciiTheme="minorEastAsia" w:eastAsiaTheme="minorEastAsia" w:hAnsiTheme="minorEastAsia" w:cs="SimSun"/>
          <w:color w:val="auto"/>
        </w:rPr>
        <w:t>3</w:t>
      </w:r>
      <w:r w:rsidRPr="0023641F">
        <w:rPr>
          <w:rFonts w:asciiTheme="minorEastAsia" w:eastAsiaTheme="minorEastAsia" w:hAnsiTheme="minorEastAsia" w:cs="SimSun" w:hint="eastAsia"/>
          <w:color w:val="auto"/>
        </w:rPr>
        <w:t>）</w:t>
      </w:r>
      <w:r w:rsidRPr="0023641F">
        <w:rPr>
          <w:rFonts w:asciiTheme="minorEastAsia" w:eastAsiaTheme="minorEastAsia" w:hAnsiTheme="minorEastAsia" w:hint="eastAsia"/>
          <w:color w:val="auto"/>
        </w:rPr>
        <w:t>运行确认及文件（</w:t>
      </w:r>
      <w:r w:rsidRPr="0023641F">
        <w:rPr>
          <w:rFonts w:asciiTheme="minorEastAsia" w:eastAsiaTheme="minorEastAsia" w:hAnsiTheme="minorEastAsia"/>
          <w:color w:val="auto"/>
        </w:rPr>
        <w:t>OQ</w:t>
      </w:r>
      <w:r w:rsidRPr="0023641F">
        <w:rPr>
          <w:rFonts w:asciiTheme="minorEastAsia" w:eastAsiaTheme="minorEastAsia" w:hAnsiTheme="minorEastAsia" w:hint="eastAsia"/>
          <w:color w:val="auto"/>
        </w:rPr>
        <w:t>）（包括但不局限于：操作确认</w:t>
      </w:r>
      <w:r w:rsidRPr="0023641F">
        <w:rPr>
          <w:rFonts w:asciiTheme="minorEastAsia" w:eastAsiaTheme="minorEastAsia" w:hAnsiTheme="minorEastAsia" w:hint="eastAsia"/>
          <w:color w:val="auto"/>
          <w:kern w:val="0"/>
        </w:rPr>
        <w:t>计划，检查控制回路，检查各种报警，自动化操作功能检查，记录参数的设定，温度分布图，偏差表等</w:t>
      </w:r>
      <w:r w:rsidRPr="0023641F">
        <w:rPr>
          <w:rFonts w:asciiTheme="minorEastAsia" w:eastAsiaTheme="minorEastAsia" w:hAnsiTheme="minorEastAsia" w:hint="eastAsia"/>
          <w:color w:val="auto"/>
        </w:rPr>
        <w:t>）；</w:t>
      </w:r>
    </w:p>
    <w:p w:rsidR="0088323E" w:rsidRPr="0023641F" w:rsidRDefault="0088323E" w:rsidP="00461012">
      <w:pPr>
        <w:pStyle w:val="Af0"/>
        <w:rPr>
          <w:rFonts w:asciiTheme="minorEastAsia" w:eastAsiaTheme="minorEastAsia" w:hAnsiTheme="minorEastAsia"/>
          <w:color w:val="auto"/>
          <w:lang w:eastAsia="zh-CN"/>
        </w:rPr>
      </w:pPr>
      <w:r w:rsidRPr="0023641F">
        <w:rPr>
          <w:rFonts w:asciiTheme="minorEastAsia" w:eastAsiaTheme="minorEastAsia" w:hAnsiTheme="minorEastAsia" w:cs="SimSun" w:hint="eastAsia"/>
          <w:color w:val="auto"/>
        </w:rPr>
        <w:t>（</w:t>
      </w:r>
      <w:r w:rsidRPr="0023641F">
        <w:rPr>
          <w:rFonts w:asciiTheme="minorEastAsia" w:eastAsiaTheme="minorEastAsia" w:hAnsiTheme="minorEastAsia" w:cs="SimSun"/>
          <w:color w:val="auto"/>
        </w:rPr>
        <w:t>4</w:t>
      </w:r>
      <w:r w:rsidRPr="0023641F">
        <w:rPr>
          <w:rFonts w:asciiTheme="minorEastAsia" w:eastAsiaTheme="minorEastAsia" w:hAnsiTheme="minorEastAsia" w:cs="SimSun" w:hint="eastAsia"/>
          <w:color w:val="auto"/>
        </w:rPr>
        <w:t>）</w:t>
      </w:r>
      <w:r w:rsidRPr="0023641F">
        <w:rPr>
          <w:rFonts w:asciiTheme="minorEastAsia" w:eastAsiaTheme="minorEastAsia" w:hAnsiTheme="minorEastAsia" w:hint="eastAsia"/>
          <w:color w:val="auto"/>
        </w:rPr>
        <w:t>评估文件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（符合法规要求的系统评估、计算机化系统评估、风险评估等）</w:t>
      </w:r>
      <w:r w:rsidRPr="0023641F">
        <w:rPr>
          <w:rFonts w:asciiTheme="minorEastAsia" w:eastAsiaTheme="minorEastAsia" w:hAnsiTheme="minorEastAsia" w:hint="eastAsia"/>
          <w:color w:val="auto"/>
        </w:rPr>
        <w:t>；</w:t>
      </w:r>
    </w:p>
    <w:p w:rsidR="0088323E" w:rsidRPr="0023641F" w:rsidRDefault="0088323E" w:rsidP="00461012">
      <w:pPr>
        <w:pStyle w:val="Af0"/>
        <w:rPr>
          <w:rFonts w:asciiTheme="minorEastAsia" w:eastAsiaTheme="minorEastAsia" w:hAnsiTheme="minorEastAsia"/>
          <w:color w:val="auto"/>
          <w:lang w:eastAsia="zh-CN"/>
        </w:rPr>
      </w:pP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（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5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）指导我公司完成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PQ</w:t>
      </w:r>
    </w:p>
    <w:p w:rsidR="0088323E" w:rsidRPr="0023641F" w:rsidRDefault="0088323E" w:rsidP="00461012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（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6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）满足法规要求的追溯矩阵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4.7.14</w:t>
      </w:r>
      <w:r w:rsidRPr="0023641F">
        <w:rPr>
          <w:rFonts w:asciiTheme="minorEastAsia" w:eastAsiaTheme="minorEastAsia" w:hAnsiTheme="minorEastAsia" w:hint="eastAsia"/>
          <w:color w:val="auto"/>
        </w:rPr>
        <w:t>使用操作说明书及维护保养说明（即运行及维护手册）</w:t>
      </w:r>
      <w:r w:rsidRPr="0023641F">
        <w:rPr>
          <w:rFonts w:asciiTheme="minorEastAsia" w:eastAsiaTheme="minorEastAsia" w:hAnsiTheme="minorEastAsia"/>
          <w:color w:val="auto"/>
        </w:rPr>
        <w:t>3</w:t>
      </w:r>
      <w:r w:rsidRPr="0023641F">
        <w:rPr>
          <w:rFonts w:asciiTheme="minorEastAsia" w:eastAsiaTheme="minorEastAsia" w:hAnsiTheme="minorEastAsia" w:hint="eastAsia"/>
          <w:color w:val="auto"/>
        </w:rPr>
        <w:t>份。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4.7.15</w:t>
      </w:r>
      <w:r w:rsidRPr="0023641F">
        <w:rPr>
          <w:rFonts w:asciiTheme="minorEastAsia" w:eastAsiaTheme="minorEastAsia" w:hAnsiTheme="minorEastAsia" w:hint="eastAsia"/>
          <w:color w:val="auto"/>
        </w:rPr>
        <w:t>提供设备及其零部件使用寿命清单及报价单。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4.7.16</w:t>
      </w:r>
      <w:r w:rsidRPr="0023641F">
        <w:rPr>
          <w:rFonts w:asciiTheme="minorEastAsia" w:eastAsiaTheme="minorEastAsia" w:hAnsiTheme="minorEastAsia" w:hint="eastAsia"/>
          <w:color w:val="auto"/>
        </w:rPr>
        <w:t>厂家需提供安装说明书。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4.7.17</w:t>
      </w:r>
      <w:r w:rsidRPr="0023641F">
        <w:rPr>
          <w:rFonts w:asciiTheme="minorEastAsia" w:eastAsiaTheme="minorEastAsia" w:hAnsiTheme="minorEastAsia" w:hint="eastAsia"/>
          <w:color w:val="auto"/>
        </w:rPr>
        <w:t>提供书面的设备维护、保养计划；提供记录及控制软件维护计划。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4.7.18</w:t>
      </w:r>
      <w:r w:rsidRPr="0023641F">
        <w:rPr>
          <w:rFonts w:asciiTheme="minorEastAsia" w:eastAsiaTheme="minorEastAsia" w:hAnsiTheme="minorEastAsia" w:hint="eastAsia"/>
          <w:color w:val="auto"/>
        </w:rPr>
        <w:t>认证文件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、满足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GAMP5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要求的计算机化系统交付文件</w:t>
      </w:r>
      <w:r w:rsidRPr="0023641F">
        <w:rPr>
          <w:rFonts w:asciiTheme="minorEastAsia" w:eastAsiaTheme="minorEastAsia" w:hAnsiTheme="minorEastAsia" w:hint="eastAsia"/>
          <w:color w:val="auto"/>
        </w:rPr>
        <w:t>及符合</w:t>
      </w:r>
      <w:r w:rsidRPr="0023641F">
        <w:rPr>
          <w:rFonts w:asciiTheme="minorEastAsia" w:eastAsiaTheme="minorEastAsia" w:hAnsiTheme="minorEastAsia"/>
          <w:color w:val="auto"/>
          <w:lang w:eastAsia="zh-CN"/>
        </w:rPr>
        <w:t>GEP</w:t>
      </w:r>
      <w:r w:rsidRPr="0023641F">
        <w:rPr>
          <w:rFonts w:asciiTheme="minorEastAsia" w:eastAsiaTheme="minorEastAsia" w:hAnsiTheme="minorEastAsia" w:hint="eastAsia"/>
          <w:color w:val="auto"/>
          <w:lang w:eastAsia="zh-CN"/>
        </w:rPr>
        <w:t>的交付文件包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/>
          <w:color w:val="auto"/>
        </w:rPr>
        <w:t>4.7.19</w:t>
      </w:r>
      <w:r w:rsidRPr="0023641F">
        <w:rPr>
          <w:rFonts w:asciiTheme="minorEastAsia" w:eastAsiaTheme="minorEastAsia" w:hAnsiTheme="minorEastAsia" w:hint="eastAsia"/>
          <w:color w:val="auto"/>
        </w:rPr>
        <w:t>文件具体要求：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 w:cs="SimSun"/>
          <w:color w:val="auto"/>
        </w:rPr>
      </w:pPr>
      <w:r w:rsidRPr="0023641F">
        <w:rPr>
          <w:rFonts w:asciiTheme="minorEastAsia" w:eastAsiaTheme="minorEastAsia" w:hAnsiTheme="minorEastAsia" w:cs="SimSun" w:hint="eastAsia"/>
          <w:color w:val="auto"/>
        </w:rPr>
        <w:t>（</w:t>
      </w:r>
      <w:r w:rsidRPr="0023641F">
        <w:rPr>
          <w:rFonts w:asciiTheme="minorEastAsia" w:eastAsiaTheme="minorEastAsia" w:hAnsiTheme="minorEastAsia" w:cs="SimSun"/>
          <w:color w:val="auto"/>
        </w:rPr>
        <w:t>1</w:t>
      </w:r>
      <w:r w:rsidRPr="0023641F">
        <w:rPr>
          <w:rFonts w:asciiTheme="minorEastAsia" w:eastAsiaTheme="minorEastAsia" w:hAnsiTheme="minorEastAsia" w:cs="SimSun" w:hint="eastAsia"/>
          <w:color w:val="auto"/>
        </w:rPr>
        <w:t>）系统相关方案中，应明确本系统的配置、规格，并且通过分析阐述每一个系统环节的必要性；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r w:rsidRPr="0023641F">
        <w:rPr>
          <w:rFonts w:asciiTheme="minorEastAsia" w:eastAsiaTheme="minorEastAsia" w:hAnsiTheme="minorEastAsia" w:hint="eastAsia"/>
          <w:color w:val="auto"/>
        </w:rPr>
        <w:t>（</w:t>
      </w:r>
      <w:r w:rsidRPr="0023641F">
        <w:rPr>
          <w:rFonts w:asciiTheme="minorEastAsia" w:eastAsiaTheme="minorEastAsia" w:hAnsiTheme="minorEastAsia"/>
          <w:color w:val="auto"/>
        </w:rPr>
        <w:t>2</w:t>
      </w:r>
      <w:r w:rsidRPr="0023641F">
        <w:rPr>
          <w:rFonts w:asciiTheme="minorEastAsia" w:eastAsiaTheme="minorEastAsia" w:hAnsiTheme="minorEastAsia" w:hint="eastAsia"/>
          <w:color w:val="auto"/>
        </w:rPr>
        <w:t>）标书中明确系统所有组件的品牌、材质、型号，并且注明每一个组件的保修期。</w:t>
      </w:r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bookmarkStart w:id="86" w:name="_Toc497396903"/>
      <w:r w:rsidRPr="0023641F">
        <w:rPr>
          <w:rFonts w:asciiTheme="minorEastAsia" w:eastAsiaTheme="minorEastAsia" w:hAnsiTheme="minorEastAsia" w:hint="eastAsia"/>
          <w:color w:val="auto"/>
        </w:rPr>
        <w:t>（</w:t>
      </w:r>
      <w:r w:rsidRPr="0023641F">
        <w:rPr>
          <w:rFonts w:asciiTheme="minorEastAsia" w:eastAsiaTheme="minorEastAsia" w:hAnsiTheme="minorEastAsia"/>
          <w:color w:val="auto"/>
        </w:rPr>
        <w:t>3</w:t>
      </w:r>
      <w:r w:rsidRPr="0023641F">
        <w:rPr>
          <w:rFonts w:asciiTheme="minorEastAsia" w:eastAsiaTheme="minorEastAsia" w:hAnsiTheme="minorEastAsia" w:hint="eastAsia"/>
          <w:color w:val="auto"/>
        </w:rPr>
        <w:t>）任何与此</w:t>
      </w:r>
      <w:r w:rsidRPr="0023641F">
        <w:rPr>
          <w:rFonts w:asciiTheme="minorEastAsia" w:eastAsiaTheme="minorEastAsia" w:hAnsiTheme="minorEastAsia"/>
          <w:color w:val="auto"/>
        </w:rPr>
        <w:t>URS</w:t>
      </w:r>
      <w:r w:rsidRPr="0023641F">
        <w:rPr>
          <w:rFonts w:asciiTheme="minorEastAsia" w:eastAsiaTheme="minorEastAsia" w:hAnsiTheme="minorEastAsia" w:hint="eastAsia"/>
          <w:color w:val="auto"/>
        </w:rPr>
        <w:t>产生的偏差需在供方提供的标题为“变更及偏差”中重点说明。</w:t>
      </w:r>
      <w:bookmarkEnd w:id="86"/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bookmarkStart w:id="87" w:name="_Toc497396904"/>
      <w:r w:rsidRPr="0023641F">
        <w:rPr>
          <w:rFonts w:asciiTheme="minorEastAsia" w:eastAsiaTheme="minorEastAsia" w:hAnsiTheme="minorEastAsia" w:hint="eastAsia"/>
          <w:color w:val="auto"/>
        </w:rPr>
        <w:t>（</w:t>
      </w:r>
      <w:r w:rsidRPr="0023641F">
        <w:rPr>
          <w:rFonts w:asciiTheme="minorEastAsia" w:eastAsiaTheme="minorEastAsia" w:hAnsiTheme="minorEastAsia"/>
          <w:color w:val="auto"/>
        </w:rPr>
        <w:t>4</w:t>
      </w:r>
      <w:r w:rsidRPr="0023641F">
        <w:rPr>
          <w:rFonts w:asciiTheme="minorEastAsia" w:eastAsiaTheme="minorEastAsia" w:hAnsiTheme="minorEastAsia" w:hint="eastAsia"/>
          <w:color w:val="auto"/>
        </w:rPr>
        <w:t>）供应商应提供可满足欧盟</w:t>
      </w:r>
      <w:r w:rsidRPr="0023641F">
        <w:rPr>
          <w:rFonts w:asciiTheme="minorEastAsia" w:eastAsiaTheme="minorEastAsia" w:hAnsiTheme="minorEastAsia"/>
          <w:color w:val="auto"/>
        </w:rPr>
        <w:t>cGMP</w:t>
      </w:r>
      <w:r w:rsidRPr="0023641F">
        <w:rPr>
          <w:rFonts w:asciiTheme="minorEastAsia" w:eastAsiaTheme="minorEastAsia" w:hAnsiTheme="minorEastAsia" w:hint="eastAsia"/>
          <w:color w:val="auto"/>
        </w:rPr>
        <w:t>、</w:t>
      </w:r>
      <w:r w:rsidRPr="0023641F">
        <w:rPr>
          <w:rFonts w:asciiTheme="minorEastAsia" w:eastAsiaTheme="minorEastAsia" w:hAnsiTheme="minorEastAsia"/>
          <w:color w:val="auto"/>
        </w:rPr>
        <w:t>FDA cGMP</w:t>
      </w:r>
      <w:r w:rsidRPr="0023641F">
        <w:rPr>
          <w:rFonts w:asciiTheme="minorEastAsia" w:eastAsiaTheme="minorEastAsia" w:hAnsiTheme="minorEastAsia" w:hint="eastAsia"/>
          <w:color w:val="auto"/>
        </w:rPr>
        <w:t>及中国</w:t>
      </w:r>
      <w:r w:rsidRPr="0023641F">
        <w:rPr>
          <w:rFonts w:asciiTheme="minorEastAsia" w:eastAsiaTheme="minorEastAsia" w:hAnsiTheme="minorEastAsia"/>
          <w:color w:val="auto"/>
        </w:rPr>
        <w:t>GMP</w:t>
      </w:r>
      <w:r w:rsidRPr="0023641F">
        <w:rPr>
          <w:rFonts w:asciiTheme="minorEastAsia" w:eastAsiaTheme="minorEastAsia" w:hAnsiTheme="minorEastAsia" w:hint="eastAsia"/>
          <w:color w:val="auto"/>
        </w:rPr>
        <w:t>认证的文件，至少包括</w:t>
      </w:r>
      <w:r w:rsidRPr="0023641F">
        <w:rPr>
          <w:rFonts w:asciiTheme="minorEastAsia" w:eastAsiaTheme="minorEastAsia" w:hAnsiTheme="minorEastAsia"/>
          <w:color w:val="auto"/>
        </w:rPr>
        <w:t>DQ</w:t>
      </w:r>
      <w:r w:rsidRPr="0023641F">
        <w:rPr>
          <w:rFonts w:asciiTheme="minorEastAsia" w:eastAsiaTheme="minorEastAsia" w:hAnsiTheme="minorEastAsia" w:hint="eastAsia"/>
          <w:color w:val="auto"/>
        </w:rPr>
        <w:t>、</w:t>
      </w:r>
      <w:r w:rsidRPr="0023641F">
        <w:rPr>
          <w:rFonts w:asciiTheme="minorEastAsia" w:eastAsiaTheme="minorEastAsia" w:hAnsiTheme="minorEastAsia"/>
          <w:color w:val="auto"/>
        </w:rPr>
        <w:t>SAT</w:t>
      </w:r>
      <w:r w:rsidRPr="0023641F">
        <w:rPr>
          <w:rFonts w:asciiTheme="minorEastAsia" w:eastAsiaTheme="minorEastAsia" w:hAnsiTheme="minorEastAsia" w:hint="eastAsia"/>
          <w:color w:val="auto"/>
        </w:rPr>
        <w:t>、</w:t>
      </w:r>
      <w:r w:rsidRPr="0023641F">
        <w:rPr>
          <w:rFonts w:asciiTheme="minorEastAsia" w:eastAsiaTheme="minorEastAsia" w:hAnsiTheme="minorEastAsia"/>
          <w:color w:val="auto"/>
        </w:rPr>
        <w:t>IQ</w:t>
      </w:r>
      <w:r w:rsidRPr="0023641F">
        <w:rPr>
          <w:rFonts w:asciiTheme="minorEastAsia" w:eastAsiaTheme="minorEastAsia" w:hAnsiTheme="minorEastAsia" w:hint="eastAsia"/>
          <w:color w:val="auto"/>
        </w:rPr>
        <w:t>、</w:t>
      </w:r>
      <w:r w:rsidRPr="0023641F">
        <w:rPr>
          <w:rFonts w:asciiTheme="minorEastAsia" w:eastAsiaTheme="minorEastAsia" w:hAnsiTheme="minorEastAsia"/>
          <w:color w:val="auto"/>
        </w:rPr>
        <w:t>OQ</w:t>
      </w:r>
      <w:r w:rsidRPr="0023641F">
        <w:rPr>
          <w:rFonts w:asciiTheme="minorEastAsia" w:eastAsiaTheme="minorEastAsia" w:hAnsiTheme="minorEastAsia" w:hint="eastAsia"/>
          <w:color w:val="auto"/>
        </w:rPr>
        <w:t>、记录及控制系统包括</w:t>
      </w:r>
      <w:r w:rsidRPr="0023641F">
        <w:rPr>
          <w:rFonts w:asciiTheme="minorEastAsia" w:eastAsiaTheme="minorEastAsia" w:hAnsiTheme="minorEastAsia"/>
          <w:color w:val="auto"/>
        </w:rPr>
        <w:t>PLC\</w:t>
      </w:r>
      <w:r w:rsidRPr="0023641F">
        <w:rPr>
          <w:rFonts w:asciiTheme="minorEastAsia" w:eastAsiaTheme="minorEastAsia" w:hAnsiTheme="minorEastAsia" w:hint="eastAsia"/>
          <w:color w:val="auto"/>
        </w:rPr>
        <w:t>计算机验证，压力表校准文件及有关材质证明文件。</w:t>
      </w:r>
      <w:bookmarkEnd w:id="87"/>
    </w:p>
    <w:p w:rsidR="0088323E" w:rsidRPr="0023641F" w:rsidRDefault="0088323E" w:rsidP="00452439">
      <w:pPr>
        <w:pStyle w:val="Af0"/>
        <w:rPr>
          <w:rFonts w:asciiTheme="minorEastAsia" w:eastAsiaTheme="minorEastAsia" w:hAnsiTheme="minorEastAsia"/>
          <w:color w:val="auto"/>
        </w:rPr>
      </w:pPr>
      <w:bookmarkStart w:id="88" w:name="_Toc497396905"/>
      <w:r w:rsidRPr="0023641F">
        <w:rPr>
          <w:rFonts w:asciiTheme="minorEastAsia" w:eastAsiaTheme="minorEastAsia" w:hAnsiTheme="minorEastAsia" w:hint="eastAsia"/>
          <w:color w:val="auto"/>
        </w:rPr>
        <w:t>（</w:t>
      </w:r>
      <w:r w:rsidRPr="0023641F">
        <w:rPr>
          <w:rFonts w:asciiTheme="minorEastAsia" w:eastAsiaTheme="minorEastAsia" w:hAnsiTheme="minorEastAsia"/>
          <w:color w:val="auto"/>
        </w:rPr>
        <w:t>5</w:t>
      </w:r>
      <w:r w:rsidRPr="0023641F">
        <w:rPr>
          <w:rFonts w:asciiTheme="minorEastAsia" w:eastAsiaTheme="minorEastAsia" w:hAnsiTheme="minorEastAsia" w:hint="eastAsia"/>
          <w:color w:val="auto"/>
        </w:rPr>
        <w:t>）交付后的现场测试（</w:t>
      </w:r>
      <w:r w:rsidRPr="0023641F">
        <w:rPr>
          <w:rFonts w:asciiTheme="minorEastAsia" w:eastAsiaTheme="minorEastAsia" w:hAnsiTheme="minorEastAsia"/>
          <w:color w:val="auto"/>
        </w:rPr>
        <w:t>SAT</w:t>
      </w:r>
      <w:r w:rsidRPr="0023641F">
        <w:rPr>
          <w:rFonts w:asciiTheme="minorEastAsia" w:eastAsiaTheme="minorEastAsia" w:hAnsiTheme="minorEastAsia" w:hint="eastAsia"/>
          <w:color w:val="auto"/>
        </w:rPr>
        <w:t>），供应商准备测试细则，</w:t>
      </w:r>
      <w:r w:rsidRPr="0023641F">
        <w:rPr>
          <w:rFonts w:asciiTheme="minorEastAsia" w:eastAsiaTheme="minorEastAsia" w:hAnsiTheme="minorEastAsia"/>
          <w:color w:val="auto"/>
        </w:rPr>
        <w:t>SAT</w:t>
      </w:r>
      <w:r w:rsidRPr="0023641F">
        <w:rPr>
          <w:rFonts w:asciiTheme="minorEastAsia" w:eastAsiaTheme="minorEastAsia" w:hAnsiTheme="minorEastAsia" w:hint="eastAsia"/>
          <w:color w:val="auto"/>
        </w:rPr>
        <w:t>执行前需获得用户批准。</w:t>
      </w:r>
      <w:bookmarkEnd w:id="88"/>
    </w:p>
    <w:p w:rsidR="0088323E" w:rsidRPr="0023641F" w:rsidRDefault="0088323E" w:rsidP="00452439">
      <w:pPr>
        <w:pStyle w:val="1"/>
        <w:rPr>
          <w:rFonts w:asciiTheme="minorEastAsia" w:eastAsiaTheme="minorEastAsia" w:hAnsiTheme="minorEastAsia"/>
          <w:lang w:eastAsia="zh-CN"/>
        </w:rPr>
      </w:pPr>
      <w:bookmarkStart w:id="89" w:name="_Toc504376597"/>
      <w:r w:rsidRPr="0023641F">
        <w:rPr>
          <w:rFonts w:asciiTheme="minorEastAsia" w:eastAsiaTheme="minorEastAsia" w:hAnsiTheme="minorEastAsia"/>
          <w:lang w:eastAsia="zh-CN"/>
        </w:rPr>
        <w:lastRenderedPageBreak/>
        <w:t>4.8</w:t>
      </w:r>
      <w:r w:rsidRPr="0023641F">
        <w:rPr>
          <w:rFonts w:asciiTheme="minorEastAsia" w:eastAsiaTheme="minorEastAsia" w:hAnsiTheme="minorEastAsia" w:hint="eastAsia"/>
          <w:lang w:eastAsia="zh-CN"/>
        </w:rPr>
        <w:t>服务要求</w:t>
      </w:r>
      <w:bookmarkEnd w:id="83"/>
      <w:bookmarkEnd w:id="84"/>
      <w:bookmarkEnd w:id="85"/>
      <w:bookmarkEnd w:id="89"/>
    </w:p>
    <w:p w:rsidR="0088323E" w:rsidRPr="0023641F" w:rsidRDefault="0088323E" w:rsidP="00327D20">
      <w:pPr>
        <w:pStyle w:val="30"/>
        <w:spacing w:line="360" w:lineRule="auto"/>
        <w:outlineLvl w:val="2"/>
        <w:rPr>
          <w:rFonts w:asciiTheme="minorEastAsia" w:eastAsiaTheme="minorEastAsia" w:hAnsiTheme="minorEastAsia"/>
          <w:b/>
        </w:rPr>
      </w:pPr>
      <w:bookmarkStart w:id="90" w:name="_Toc2067"/>
      <w:r w:rsidRPr="0023641F">
        <w:rPr>
          <w:rFonts w:asciiTheme="minorEastAsia" w:eastAsiaTheme="minorEastAsia" w:hAnsiTheme="minorEastAsia"/>
          <w:b/>
        </w:rPr>
        <w:t>4.8.1</w:t>
      </w:r>
      <w:r w:rsidRPr="0023641F">
        <w:rPr>
          <w:rFonts w:asciiTheme="minorEastAsia" w:eastAsiaTheme="minorEastAsia" w:hAnsiTheme="minorEastAsia" w:hint="eastAsia"/>
          <w:b/>
        </w:rPr>
        <w:t>培训要求</w:t>
      </w:r>
      <w:bookmarkEnd w:id="90"/>
    </w:p>
    <w:p w:rsidR="0088323E" w:rsidRPr="0023641F" w:rsidRDefault="0088323E" w:rsidP="00327D20">
      <w:pPr>
        <w:pStyle w:val="30"/>
        <w:spacing w:line="460" w:lineRule="exact"/>
        <w:rPr>
          <w:rFonts w:asciiTheme="minorEastAsia" w:eastAsiaTheme="minorEastAsia" w:hAnsiTheme="minorEastAsia"/>
        </w:rPr>
      </w:pPr>
      <w:bookmarkStart w:id="91" w:name="_Toc12952"/>
      <w:r w:rsidRPr="0023641F">
        <w:rPr>
          <w:rFonts w:asciiTheme="minorEastAsia" w:eastAsiaTheme="minorEastAsia" w:hAnsiTheme="minorEastAsia"/>
        </w:rPr>
        <w:t>4.8.1.1</w:t>
      </w:r>
      <w:r w:rsidRPr="0023641F">
        <w:rPr>
          <w:rFonts w:asciiTheme="minorEastAsia" w:eastAsiaTheme="minorEastAsia" w:hAnsiTheme="minorEastAsia" w:hint="eastAsia"/>
        </w:rPr>
        <w:t>设备供应商应免费对设备使用方人员进行全面培训，包括对操作人员及设备维护、维修人员，并填写培训记录。</w:t>
      </w:r>
    </w:p>
    <w:p w:rsidR="0088323E" w:rsidRPr="0023641F" w:rsidRDefault="0088323E" w:rsidP="00327D20">
      <w:pPr>
        <w:pStyle w:val="30"/>
        <w:spacing w:line="460" w:lineRule="exact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4.8.1.2</w:t>
      </w:r>
      <w:r w:rsidRPr="0023641F">
        <w:rPr>
          <w:rFonts w:asciiTheme="minorEastAsia" w:eastAsiaTheme="minorEastAsia" w:hAnsiTheme="minorEastAsia" w:hint="eastAsia"/>
        </w:rPr>
        <w:t>操作人员培训包括设备结构原理、性能、操作、故障排除等基本知识。合格标准为用户参加培训人员能够独立正确操作设备，会排除常见故障。</w:t>
      </w:r>
    </w:p>
    <w:p w:rsidR="0088323E" w:rsidRPr="0023641F" w:rsidRDefault="0088323E" w:rsidP="00327D20">
      <w:pPr>
        <w:pStyle w:val="30"/>
        <w:spacing w:line="360" w:lineRule="auto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4.8.1.3</w:t>
      </w:r>
      <w:r w:rsidRPr="0023641F">
        <w:rPr>
          <w:rFonts w:asciiTheme="minorEastAsia" w:eastAsiaTheme="minorEastAsia" w:hAnsiTheme="minorEastAsia" w:hint="eastAsia"/>
        </w:rPr>
        <w:t>设备维护、维修人员培训应包括设备结构原理、基本操作、维修、日常保养内容、故障排除等基本知识。合格标准为维修人员能对硬件、软件部分进行基本维修，能够了解设备日常保养内容，能对造成常见故障的易损部件有明确认识。</w:t>
      </w:r>
    </w:p>
    <w:p w:rsidR="0088323E" w:rsidRPr="0023641F" w:rsidRDefault="0088323E" w:rsidP="00327D20">
      <w:pPr>
        <w:pStyle w:val="30"/>
        <w:spacing w:line="360" w:lineRule="auto"/>
        <w:outlineLvl w:val="2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4.8.2</w:t>
      </w:r>
      <w:r w:rsidRPr="0023641F">
        <w:rPr>
          <w:rFonts w:asciiTheme="minorEastAsia" w:eastAsiaTheme="minorEastAsia" w:hAnsiTheme="minorEastAsia" w:hint="eastAsia"/>
          <w:b/>
        </w:rPr>
        <w:t>运输要求</w:t>
      </w:r>
      <w:bookmarkEnd w:id="91"/>
    </w:p>
    <w:p w:rsidR="0088323E" w:rsidRPr="0023641F" w:rsidRDefault="0088323E" w:rsidP="00C0644E">
      <w:pPr>
        <w:pStyle w:val="30"/>
        <w:spacing w:line="460" w:lineRule="exact"/>
        <w:rPr>
          <w:rFonts w:asciiTheme="minorEastAsia" w:eastAsiaTheme="minorEastAsia" w:hAnsiTheme="minorEastAsia"/>
        </w:rPr>
      </w:pPr>
      <w:bookmarkStart w:id="92" w:name="_Toc8886"/>
      <w:r w:rsidRPr="0023641F">
        <w:rPr>
          <w:rFonts w:asciiTheme="minorEastAsia" w:eastAsiaTheme="minorEastAsia" w:hAnsiTheme="minorEastAsia"/>
        </w:rPr>
        <w:t>4.8.2.1</w:t>
      </w:r>
      <w:r w:rsidRPr="0023641F">
        <w:rPr>
          <w:rFonts w:asciiTheme="minorEastAsia" w:eastAsiaTheme="minorEastAsia" w:hAnsiTheme="minorEastAsia" w:hint="eastAsia"/>
        </w:rPr>
        <w:t>相关组件在运输途中需做好防护措施，不得有任何损伤。</w:t>
      </w:r>
    </w:p>
    <w:p w:rsidR="0088323E" w:rsidRPr="0023641F" w:rsidRDefault="0088323E" w:rsidP="00C0644E">
      <w:pPr>
        <w:pStyle w:val="30"/>
        <w:spacing w:line="460" w:lineRule="exact"/>
        <w:rPr>
          <w:rFonts w:asciiTheme="minorEastAsia" w:eastAsiaTheme="minorEastAsia" w:hAnsiTheme="minorEastAsia"/>
        </w:rPr>
      </w:pPr>
      <w:r w:rsidRPr="0023641F">
        <w:rPr>
          <w:rFonts w:asciiTheme="minorEastAsia" w:eastAsiaTheme="minorEastAsia" w:hAnsiTheme="minorEastAsia"/>
        </w:rPr>
        <w:t>4.8.2.2</w:t>
      </w:r>
      <w:r w:rsidRPr="0023641F">
        <w:rPr>
          <w:rFonts w:asciiTheme="minorEastAsia" w:eastAsiaTheme="minorEastAsia" w:hAnsiTheme="minorEastAsia" w:hint="eastAsia"/>
        </w:rPr>
        <w:t>运输箱坚固防水耐用，便于安全运输</w:t>
      </w:r>
    </w:p>
    <w:p w:rsidR="0088323E" w:rsidRPr="0023641F" w:rsidRDefault="0088323E" w:rsidP="00327D20">
      <w:pPr>
        <w:pStyle w:val="30"/>
        <w:spacing w:line="360" w:lineRule="auto"/>
        <w:outlineLvl w:val="2"/>
        <w:rPr>
          <w:rFonts w:asciiTheme="minorEastAsia" w:eastAsiaTheme="minorEastAsia" w:hAnsiTheme="minorEastAsia"/>
          <w:b/>
        </w:rPr>
      </w:pPr>
      <w:r w:rsidRPr="0023641F">
        <w:rPr>
          <w:rFonts w:asciiTheme="minorEastAsia" w:eastAsiaTheme="minorEastAsia" w:hAnsiTheme="minorEastAsia"/>
          <w:b/>
        </w:rPr>
        <w:t>4.8.3</w:t>
      </w:r>
      <w:r w:rsidRPr="0023641F">
        <w:rPr>
          <w:rFonts w:asciiTheme="minorEastAsia" w:eastAsiaTheme="minorEastAsia" w:hAnsiTheme="minorEastAsia" w:hint="eastAsia"/>
          <w:b/>
        </w:rPr>
        <w:t>验证要求</w:t>
      </w:r>
      <w:bookmarkEnd w:id="92"/>
    </w:p>
    <w:p w:rsidR="0088323E" w:rsidRDefault="0088323E" w:rsidP="00327D20">
      <w:pPr>
        <w:pStyle w:val="30"/>
        <w:spacing w:line="360" w:lineRule="auto"/>
        <w:rPr>
          <w:color w:val="000000"/>
        </w:rPr>
      </w:pPr>
      <w:r w:rsidRPr="0023641F">
        <w:rPr>
          <w:rFonts w:asciiTheme="minorEastAsia" w:eastAsiaTheme="minorEastAsia" w:hAnsiTheme="minorEastAsia"/>
        </w:rPr>
        <w:t>4.8.3.1</w:t>
      </w:r>
      <w:r w:rsidRPr="0023641F">
        <w:rPr>
          <w:rFonts w:asciiTheme="minorEastAsia" w:eastAsiaTheme="minorEastAsia" w:hAnsiTheme="minorEastAsia" w:hint="eastAsia"/>
        </w:rPr>
        <w:t>验证包括</w:t>
      </w:r>
      <w:r w:rsidRPr="0023641F">
        <w:rPr>
          <w:rFonts w:asciiTheme="minorEastAsia" w:eastAsiaTheme="minorEastAsia" w:hAnsiTheme="minorEastAsia"/>
        </w:rPr>
        <w:t>DQ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FAT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SAT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IQ</w:t>
      </w:r>
      <w:r w:rsidRPr="0023641F">
        <w:rPr>
          <w:rFonts w:asciiTheme="minorEastAsia" w:eastAsiaTheme="minorEastAsia" w:hAnsiTheme="minorEastAsia" w:hint="eastAsia"/>
        </w:rPr>
        <w:t>、</w:t>
      </w:r>
      <w:r w:rsidRPr="0023641F">
        <w:rPr>
          <w:rFonts w:asciiTheme="minorEastAsia" w:eastAsiaTheme="minorEastAsia" w:hAnsiTheme="minorEastAsia"/>
        </w:rPr>
        <w:t>OQ</w:t>
      </w:r>
      <w:r w:rsidRPr="0023641F">
        <w:rPr>
          <w:rFonts w:asciiTheme="minorEastAsia" w:eastAsiaTheme="minorEastAsia" w:hAnsiTheme="minorEastAsia" w:hint="eastAsia"/>
        </w:rPr>
        <w:t>服务与文件，以及</w:t>
      </w:r>
      <w:r w:rsidRPr="0023641F">
        <w:rPr>
          <w:rFonts w:asciiTheme="minorEastAsia" w:eastAsiaTheme="minorEastAsia" w:hAnsiTheme="minorEastAsia"/>
        </w:rPr>
        <w:t>PQ</w:t>
      </w:r>
      <w:r w:rsidRPr="0023641F">
        <w:rPr>
          <w:rFonts w:asciiTheme="minorEastAsia" w:eastAsiaTheme="minorEastAsia" w:hAnsiTheme="minorEastAsia" w:hint="eastAsia"/>
        </w:rPr>
        <w:t>指导。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4.8.3.2</w:t>
      </w:r>
      <w:r>
        <w:rPr>
          <w:rFonts w:hint="eastAsia"/>
          <w:color w:val="000000"/>
        </w:rPr>
        <w:t>各验证工作开始前验证方案需经过本公司相关部门审核，并经质量保证部批准。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4.8.3.3</w:t>
      </w:r>
      <w:r>
        <w:rPr>
          <w:rFonts w:hint="eastAsia"/>
          <w:color w:val="000000"/>
        </w:rPr>
        <w:t>验证工作应按时保质完成，供应商需提供验证工作计划表。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4.8.3.4</w:t>
      </w:r>
      <w:r>
        <w:rPr>
          <w:rFonts w:hint="eastAsia"/>
          <w:color w:val="000000"/>
        </w:rPr>
        <w:t>验证项目应包含法规要求的测试项目，以及本公司提出的测试项目。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4.8.3.5</w:t>
      </w:r>
      <w:r>
        <w:rPr>
          <w:rFonts w:hint="eastAsia"/>
          <w:color w:val="000000"/>
        </w:rPr>
        <w:t>验证工作完成后，验证记录经本公司相关部门审核，并经质量保证部批准。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4.8.3.6</w:t>
      </w:r>
      <w:r>
        <w:rPr>
          <w:rFonts w:hint="eastAsia"/>
          <w:color w:val="000000"/>
        </w:rPr>
        <w:t>验收前，验证工作已成功完成，验证最终报告已经本公司相关部门审核，并经质量保证部批准。</w:t>
      </w:r>
    </w:p>
    <w:p w:rsidR="0088323E" w:rsidRDefault="0088323E" w:rsidP="00327D20">
      <w:pPr>
        <w:pStyle w:val="30"/>
        <w:spacing w:line="360" w:lineRule="auto"/>
        <w:outlineLvl w:val="2"/>
        <w:rPr>
          <w:b/>
          <w:color w:val="000000"/>
        </w:rPr>
      </w:pPr>
      <w:bookmarkStart w:id="93" w:name="_Toc15818"/>
      <w:r>
        <w:rPr>
          <w:b/>
          <w:color w:val="000000"/>
        </w:rPr>
        <w:t>4.8.4</w:t>
      </w:r>
      <w:r>
        <w:rPr>
          <w:rFonts w:hint="eastAsia"/>
          <w:b/>
          <w:color w:val="000000"/>
        </w:rPr>
        <w:t>售后服务及备件要求</w:t>
      </w:r>
      <w:bookmarkEnd w:id="93"/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4.8.4.1</w:t>
      </w:r>
      <w:r>
        <w:rPr>
          <w:rFonts w:hint="eastAsia"/>
          <w:color w:val="000000"/>
        </w:rPr>
        <w:t>设备保质期从确认验收的阶段就开始计算。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4.8.4.2</w:t>
      </w:r>
      <w:r>
        <w:rPr>
          <w:rFonts w:hint="eastAsia"/>
          <w:color w:val="000000"/>
        </w:rPr>
        <w:t>设备质保期为一年，一年内免费保修，一年后应提供良好的售后服务。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4.8.4.3</w:t>
      </w:r>
      <w:r>
        <w:rPr>
          <w:rFonts w:hint="eastAsia"/>
          <w:color w:val="000000"/>
        </w:rPr>
        <w:t>售后服务必须响应及时，要求设备出现须厂家维修的故障后，应在</w:t>
      </w:r>
      <w:r>
        <w:rPr>
          <w:color w:val="000000"/>
        </w:rPr>
        <w:t>4</w:t>
      </w:r>
      <w:r>
        <w:rPr>
          <w:rFonts w:hint="eastAsia"/>
          <w:color w:val="000000"/>
        </w:rPr>
        <w:t>小时内明确答复，当电话沟通无法解决时，须</w:t>
      </w:r>
      <w:r>
        <w:rPr>
          <w:color w:val="000000"/>
        </w:rPr>
        <w:t>24</w:t>
      </w:r>
      <w:r>
        <w:rPr>
          <w:rFonts w:hint="eastAsia"/>
          <w:color w:val="000000"/>
        </w:rPr>
        <w:t>小时内派人至现场解决。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4.8.4.4</w:t>
      </w:r>
      <w:r>
        <w:rPr>
          <w:rFonts w:hint="eastAsia"/>
          <w:color w:val="000000"/>
        </w:rPr>
        <w:t>一年免费保修期后，厂家应终生提供及时的维修、维护，厂家应定期回访，解决设备运行当中可能出现的疑问，排除潜在故障，使设备保持良好工作状态。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lastRenderedPageBreak/>
        <w:t>4.8.4.5</w:t>
      </w:r>
      <w:r>
        <w:rPr>
          <w:rFonts w:hint="eastAsia"/>
          <w:color w:val="000000"/>
        </w:rPr>
        <w:t>厂家应提供合格的备件，用于设备相应部件的维修、更换。</w:t>
      </w:r>
    </w:p>
    <w:p w:rsidR="0088323E" w:rsidRDefault="0088323E" w:rsidP="00327D20">
      <w:pPr>
        <w:pStyle w:val="30"/>
        <w:spacing w:line="360" w:lineRule="auto"/>
        <w:outlineLvl w:val="2"/>
        <w:rPr>
          <w:b/>
          <w:color w:val="000000"/>
        </w:rPr>
      </w:pPr>
      <w:bookmarkStart w:id="94" w:name="_Toc15095"/>
      <w:r>
        <w:rPr>
          <w:b/>
          <w:color w:val="000000"/>
        </w:rPr>
        <w:t>4.8.5</w:t>
      </w:r>
      <w:r>
        <w:rPr>
          <w:rFonts w:hint="eastAsia"/>
          <w:b/>
          <w:color w:val="000000"/>
        </w:rPr>
        <w:t>验收要求</w:t>
      </w:r>
      <w:bookmarkEnd w:id="94"/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4.8.5.1</w:t>
      </w:r>
      <w:r>
        <w:rPr>
          <w:rFonts w:hint="eastAsia"/>
          <w:color w:val="000000"/>
        </w:rPr>
        <w:t>货物到达买方使用现场后，由买卖双方共同验收，卖方工程师免费为买房提供调试。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4.8.5.2</w:t>
      </w:r>
      <w:r>
        <w:rPr>
          <w:rFonts w:hint="eastAsia"/>
          <w:color w:val="000000"/>
        </w:rPr>
        <w:t>供应商进厂施工需遵守安全和施工规定。</w:t>
      </w:r>
    </w:p>
    <w:p w:rsidR="0088323E" w:rsidRDefault="0088323E" w:rsidP="00327D20">
      <w:pPr>
        <w:pStyle w:val="30"/>
        <w:spacing w:line="360" w:lineRule="auto"/>
        <w:rPr>
          <w:color w:val="000000"/>
        </w:rPr>
      </w:pPr>
      <w:r>
        <w:rPr>
          <w:color w:val="000000"/>
        </w:rPr>
        <w:t>4.8.5.3</w:t>
      </w:r>
      <w:r>
        <w:rPr>
          <w:rFonts w:hint="eastAsia"/>
          <w:color w:val="000000"/>
        </w:rPr>
        <w:t>确认试车验收合格后，买卖双方签订验收报告。</w:t>
      </w:r>
    </w:p>
    <w:p w:rsidR="0088323E" w:rsidRPr="00452439" w:rsidRDefault="0088323E" w:rsidP="00452439">
      <w:pPr>
        <w:pStyle w:val="1"/>
      </w:pPr>
      <w:bookmarkStart w:id="95" w:name="_Toc11496"/>
      <w:bookmarkStart w:id="96" w:name="_Toc26145"/>
      <w:bookmarkStart w:id="97" w:name="_Toc361310630"/>
      <w:bookmarkStart w:id="98" w:name="_Toc504376598"/>
      <w:r w:rsidRPr="00452439">
        <w:t>5.</w:t>
      </w:r>
      <w:r w:rsidRPr="00452439">
        <w:rPr>
          <w:rFonts w:hint="eastAsia"/>
        </w:rPr>
        <w:t>附件</w:t>
      </w:r>
      <w:bookmarkEnd w:id="95"/>
      <w:bookmarkEnd w:id="96"/>
      <w:bookmarkEnd w:id="97"/>
      <w:bookmarkEnd w:id="98"/>
    </w:p>
    <w:p w:rsidR="0088323E" w:rsidRDefault="0088323E" w:rsidP="00327D20">
      <w:pPr>
        <w:pStyle w:val="3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配制罐工艺图</w:t>
      </w:r>
    </w:p>
    <w:bookmarkEnd w:id="68"/>
    <w:p w:rsidR="0088323E" w:rsidRPr="00BD4CBA" w:rsidRDefault="0088323E" w:rsidP="00BD4CBA">
      <w:pPr>
        <w:pStyle w:val="30"/>
        <w:spacing w:line="360" w:lineRule="auto"/>
        <w:ind w:firstLine="480"/>
        <w:rPr>
          <w:color w:val="000000"/>
        </w:rPr>
      </w:pPr>
    </w:p>
    <w:sectPr w:rsidR="0088323E" w:rsidRPr="00BD4CBA" w:rsidSect="00FD57A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2" w:author="lenovo" w:date="2018-07-10T08:5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63" w:author="lenovo" w:date="2018-07-10T08:5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66" w:author="lenovo" w:date="2018-07-02T09:2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69" w:author="lenovo" w:date="2018-07-10T08:5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70" w:author="lenovo" w:date="2018-07-10T08:5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71" w:author="lenovo" w:date="2018-07-10T08:59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77" w:author="lenovo" w:date="2018-07-10T09:00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  <w:comment w:id="78" w:author="lenovo" w:date="2018-07-10T09:00:00Z" w:initials="l">
    <w:p w:rsidR="0088323E" w:rsidRDefault="0088323E">
      <w:pPr>
        <w:pStyle w:val="a4"/>
      </w:pPr>
      <w:r>
        <w:rPr>
          <w:rStyle w:val="ad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04" w:rsidRDefault="00E27E04" w:rsidP="00FD57A7">
      <w:r>
        <w:separator/>
      </w:r>
    </w:p>
  </w:endnote>
  <w:endnote w:type="continuationSeparator" w:id="1">
    <w:p w:rsidR="00E27E04" w:rsidRDefault="00E27E04" w:rsidP="00FD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3E" w:rsidRDefault="003A6125">
    <w:pPr>
      <w:pStyle w:val="a9"/>
      <w:jc w:val="center"/>
    </w:pPr>
    <w:r>
      <w:rPr>
        <w:noProof/>
      </w:rPr>
      <w:pict>
        <v:line id="Line 1" o:spid="_x0000_s2049" style="position:absolute;left:0;text-align:left;z-index:1" from="0,.05pt" to="477pt,.05pt"/>
      </w:pict>
    </w:r>
    <w:r w:rsidR="0088323E">
      <w:rPr>
        <w:rFonts w:hint="eastAsia"/>
      </w:rPr>
      <w:t>本文件为受控文件，仅供武汉生物制品研究所有限责任公司使用并为版权所有，严禁无授权使用、泄露或复印，违者必究。</w:t>
    </w:r>
  </w:p>
  <w:p w:rsidR="0088323E" w:rsidRDefault="008832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04" w:rsidRDefault="00E27E04" w:rsidP="00FD57A7">
      <w:r>
        <w:separator/>
      </w:r>
    </w:p>
  </w:footnote>
  <w:footnote w:type="continuationSeparator" w:id="1">
    <w:p w:rsidR="00E27E04" w:rsidRDefault="00E27E04" w:rsidP="00FD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937"/>
      <w:gridCol w:w="5833"/>
      <w:gridCol w:w="1318"/>
      <w:gridCol w:w="1766"/>
    </w:tblGrid>
    <w:tr w:rsidR="0088323E" w:rsidRPr="00892A62">
      <w:trPr>
        <w:trHeight w:val="456"/>
      </w:trPr>
      <w:tc>
        <w:tcPr>
          <w:tcW w:w="937" w:type="dxa"/>
          <w:vAlign w:val="center"/>
        </w:tcPr>
        <w:p w:rsidR="0088323E" w:rsidRPr="00892A62" w:rsidRDefault="003A6125">
          <w:pPr>
            <w:pStyle w:val="aa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i1025" type="#_x0000_t75" style="width:36pt;height:36pt;visibility:visible">
                <v:imagedata r:id="rId1" o:title="" gain="2147483647f"/>
              </v:shape>
            </w:pict>
          </w:r>
        </w:p>
      </w:tc>
      <w:tc>
        <w:tcPr>
          <w:tcW w:w="5833" w:type="dxa"/>
          <w:vAlign w:val="center"/>
        </w:tcPr>
        <w:p w:rsidR="0088323E" w:rsidRPr="00892A62" w:rsidRDefault="0088323E">
          <w:pPr>
            <w:pStyle w:val="aa"/>
            <w:rPr>
              <w:rFonts w:ascii="SimSun"/>
              <w:b/>
              <w:sz w:val="21"/>
              <w:szCs w:val="21"/>
            </w:rPr>
          </w:pPr>
          <w:r w:rsidRPr="00892A62">
            <w:rPr>
              <w:rFonts w:ascii="SimSun" w:hAnsi="SimSun" w:hint="eastAsia"/>
              <w:b/>
              <w:sz w:val="21"/>
              <w:szCs w:val="21"/>
            </w:rPr>
            <w:t>武汉生物制品研究所有限责任公司</w:t>
          </w:r>
        </w:p>
        <w:p w:rsidR="0088323E" w:rsidRPr="00892A62" w:rsidRDefault="0088323E">
          <w:pPr>
            <w:pStyle w:val="aa"/>
          </w:pPr>
          <w:r w:rsidRPr="00892A62">
            <w:rPr>
              <w:rFonts w:ascii="SimSun" w:hAnsi="SimSun"/>
              <w:b/>
              <w:sz w:val="21"/>
              <w:szCs w:val="21"/>
            </w:rPr>
            <w:t>Wuhan Institute of Biological Products Co.,Ltd.</w:t>
          </w:r>
        </w:p>
      </w:tc>
      <w:tc>
        <w:tcPr>
          <w:tcW w:w="3084" w:type="dxa"/>
          <w:gridSpan w:val="2"/>
          <w:vAlign w:val="center"/>
        </w:tcPr>
        <w:p w:rsidR="0088323E" w:rsidRPr="0023641F" w:rsidRDefault="0088323E" w:rsidP="000348E0">
          <w:pPr>
            <w:pStyle w:val="aa"/>
            <w:jc w:val="both"/>
            <w:rPr>
              <w:rFonts w:ascii="SimSun"/>
            </w:rPr>
          </w:pPr>
          <w:r w:rsidRPr="0023641F">
            <w:rPr>
              <w:rFonts w:ascii="SimSun" w:hAnsi="SimSun" w:hint="eastAsia"/>
              <w:sz w:val="21"/>
              <w:szCs w:val="21"/>
            </w:rPr>
            <w:t>文件编号：</w:t>
          </w:r>
          <w:r w:rsidRPr="0023641F">
            <w:rPr>
              <w:rFonts w:ascii="SimSun" w:hAnsi="SimSun"/>
              <w:sz w:val="21"/>
              <w:szCs w:val="21"/>
            </w:rPr>
            <w:t>URS-35</w:t>
          </w:r>
          <w:r w:rsidRPr="0023641F">
            <w:rPr>
              <w:rFonts w:ascii="SimSun" w:hAnsi="SimSun" w:hint="eastAsia"/>
              <w:sz w:val="21"/>
              <w:szCs w:val="21"/>
            </w:rPr>
            <w:t>（</w:t>
          </w:r>
          <w:r w:rsidRPr="0023641F">
            <w:rPr>
              <w:rFonts w:ascii="SimSun" w:hAnsi="SimSun"/>
              <w:sz w:val="21"/>
              <w:szCs w:val="21"/>
            </w:rPr>
            <w:t>01</w:t>
          </w:r>
          <w:r w:rsidRPr="0023641F">
            <w:rPr>
              <w:rFonts w:ascii="SimSun" w:hAnsi="SimSun" w:hint="eastAsia"/>
              <w:sz w:val="21"/>
              <w:szCs w:val="21"/>
            </w:rPr>
            <w:t>）</w:t>
          </w:r>
          <w:r w:rsidRPr="0023641F">
            <w:rPr>
              <w:rFonts w:ascii="SimSun" w:hAnsi="SimSun"/>
              <w:sz w:val="21"/>
              <w:szCs w:val="21"/>
            </w:rPr>
            <w:t>-04-001</w:t>
          </w:r>
        </w:p>
      </w:tc>
    </w:tr>
    <w:tr w:rsidR="0088323E" w:rsidRPr="00892A62">
      <w:trPr>
        <w:cantSplit/>
      </w:trPr>
      <w:tc>
        <w:tcPr>
          <w:tcW w:w="6770" w:type="dxa"/>
          <w:gridSpan w:val="2"/>
          <w:vMerge w:val="restart"/>
          <w:vAlign w:val="center"/>
        </w:tcPr>
        <w:p w:rsidR="0088323E" w:rsidRPr="00014CA6" w:rsidRDefault="0088323E" w:rsidP="0065117D">
          <w:pPr>
            <w:pStyle w:val="aa"/>
            <w:rPr>
              <w:sz w:val="24"/>
              <w:szCs w:val="24"/>
            </w:rPr>
          </w:pPr>
          <w:r w:rsidRPr="00014CA6">
            <w:rPr>
              <w:rFonts w:ascii="宋体" w:hAnsi="宋体" w:hint="eastAsia"/>
              <w:b/>
              <w:sz w:val="24"/>
              <w:szCs w:val="24"/>
            </w:rPr>
            <w:t>菌苗楼小容量注射剂分装车间</w:t>
          </w:r>
          <w:r>
            <w:rPr>
              <w:rFonts w:ascii="宋体" w:hAnsi="宋体" w:hint="eastAsia"/>
              <w:b/>
              <w:sz w:val="24"/>
              <w:szCs w:val="24"/>
            </w:rPr>
            <w:t>稀释间</w:t>
          </w:r>
          <w:r w:rsidRPr="00014CA6">
            <w:rPr>
              <w:rFonts w:ascii="SimSun" w:hAnsi="SimSun" w:hint="eastAsia"/>
              <w:b/>
              <w:sz w:val="24"/>
              <w:szCs w:val="24"/>
            </w:rPr>
            <w:t>配制罐</w:t>
          </w:r>
          <w:r>
            <w:rPr>
              <w:rFonts w:ascii="SimSun" w:hAnsi="SimSun" w:hint="eastAsia"/>
              <w:b/>
              <w:sz w:val="24"/>
              <w:szCs w:val="24"/>
            </w:rPr>
            <w:t>更换</w:t>
          </w:r>
          <w:r w:rsidRPr="00014CA6">
            <w:rPr>
              <w:rFonts w:ascii="宋体" w:hAnsi="宋体"/>
              <w:b/>
              <w:sz w:val="24"/>
              <w:szCs w:val="24"/>
            </w:rPr>
            <w:t>URS</w:t>
          </w:r>
        </w:p>
      </w:tc>
      <w:tc>
        <w:tcPr>
          <w:tcW w:w="1318" w:type="dxa"/>
          <w:vAlign w:val="center"/>
        </w:tcPr>
        <w:p w:rsidR="0088323E" w:rsidRPr="0023641F" w:rsidRDefault="0088323E" w:rsidP="00BA2796">
          <w:pPr>
            <w:pStyle w:val="aa"/>
            <w:jc w:val="both"/>
            <w:rPr>
              <w:rFonts w:ascii="SimSun"/>
            </w:rPr>
          </w:pPr>
          <w:r w:rsidRPr="0023641F">
            <w:rPr>
              <w:rFonts w:ascii="SimSun" w:hAnsi="SimSun" w:hint="eastAsia"/>
              <w:sz w:val="21"/>
              <w:szCs w:val="21"/>
            </w:rPr>
            <w:t>修订号：</w:t>
          </w:r>
          <w:r w:rsidRPr="0023641F">
            <w:rPr>
              <w:rFonts w:ascii="SimSun"/>
              <w:sz w:val="21"/>
              <w:szCs w:val="21"/>
            </w:rPr>
            <w:t>01</w:t>
          </w:r>
        </w:p>
      </w:tc>
      <w:tc>
        <w:tcPr>
          <w:tcW w:w="1766" w:type="dxa"/>
          <w:vAlign w:val="center"/>
        </w:tcPr>
        <w:p w:rsidR="0088323E" w:rsidRPr="0023641F" w:rsidRDefault="0088323E">
          <w:pPr>
            <w:pStyle w:val="aa"/>
            <w:spacing w:line="240" w:lineRule="atLeast"/>
            <w:rPr>
              <w:rFonts w:ascii="SimSun"/>
              <w:sz w:val="21"/>
              <w:szCs w:val="21"/>
            </w:rPr>
          </w:pPr>
          <w:r w:rsidRPr="0023641F">
            <w:rPr>
              <w:rStyle w:val="ab"/>
              <w:rFonts w:ascii="SimSun" w:hAnsi="SimSun" w:hint="eastAsia"/>
              <w:sz w:val="21"/>
              <w:szCs w:val="21"/>
            </w:rPr>
            <w:t>第</w:t>
          </w:r>
          <w:r w:rsidR="003A6125" w:rsidRPr="0023641F">
            <w:rPr>
              <w:rStyle w:val="ab"/>
            </w:rPr>
            <w:fldChar w:fldCharType="begin"/>
          </w:r>
          <w:r w:rsidRPr="0023641F">
            <w:rPr>
              <w:rStyle w:val="ab"/>
            </w:rPr>
            <w:instrText xml:space="preserve"> PAGE </w:instrText>
          </w:r>
          <w:r w:rsidR="003A6125" w:rsidRPr="0023641F">
            <w:rPr>
              <w:rStyle w:val="ab"/>
            </w:rPr>
            <w:fldChar w:fldCharType="separate"/>
          </w:r>
          <w:r w:rsidR="003B2B32">
            <w:rPr>
              <w:rStyle w:val="ab"/>
              <w:noProof/>
            </w:rPr>
            <w:t>4</w:t>
          </w:r>
          <w:r w:rsidR="003A6125" w:rsidRPr="0023641F">
            <w:rPr>
              <w:rStyle w:val="ab"/>
            </w:rPr>
            <w:fldChar w:fldCharType="end"/>
          </w:r>
          <w:r w:rsidRPr="0023641F">
            <w:rPr>
              <w:rStyle w:val="ab"/>
              <w:rFonts w:ascii="SimSun" w:hAnsi="SimSun" w:hint="eastAsia"/>
              <w:sz w:val="21"/>
              <w:szCs w:val="21"/>
            </w:rPr>
            <w:t>页共</w:t>
          </w:r>
          <w:r w:rsidR="003A6125" w:rsidRPr="0023641F">
            <w:rPr>
              <w:rStyle w:val="ab"/>
            </w:rPr>
            <w:fldChar w:fldCharType="begin"/>
          </w:r>
          <w:r w:rsidRPr="0023641F">
            <w:rPr>
              <w:rStyle w:val="ab"/>
            </w:rPr>
            <w:instrText xml:space="preserve"> NUMPAGES </w:instrText>
          </w:r>
          <w:r w:rsidR="003A6125" w:rsidRPr="0023641F">
            <w:rPr>
              <w:rStyle w:val="ab"/>
            </w:rPr>
            <w:fldChar w:fldCharType="separate"/>
          </w:r>
          <w:r w:rsidR="003B2B32">
            <w:rPr>
              <w:rStyle w:val="ab"/>
              <w:noProof/>
            </w:rPr>
            <w:t>11</w:t>
          </w:r>
          <w:r w:rsidR="003A6125" w:rsidRPr="0023641F">
            <w:rPr>
              <w:rStyle w:val="ab"/>
            </w:rPr>
            <w:fldChar w:fldCharType="end"/>
          </w:r>
          <w:r w:rsidRPr="0023641F">
            <w:rPr>
              <w:rStyle w:val="ab"/>
              <w:rFonts w:ascii="SimSun" w:hAnsi="SimSun" w:hint="eastAsia"/>
              <w:sz w:val="21"/>
              <w:szCs w:val="21"/>
            </w:rPr>
            <w:t>页</w:t>
          </w:r>
        </w:p>
      </w:tc>
    </w:tr>
    <w:tr w:rsidR="0088323E" w:rsidRPr="00892A62">
      <w:trPr>
        <w:cantSplit/>
      </w:trPr>
      <w:tc>
        <w:tcPr>
          <w:tcW w:w="6770" w:type="dxa"/>
          <w:gridSpan w:val="2"/>
          <w:vMerge/>
        </w:tcPr>
        <w:p w:rsidR="0088323E" w:rsidRPr="00892A62" w:rsidRDefault="0088323E">
          <w:pPr>
            <w:pStyle w:val="aa"/>
          </w:pPr>
        </w:p>
      </w:tc>
      <w:tc>
        <w:tcPr>
          <w:tcW w:w="3084" w:type="dxa"/>
          <w:gridSpan w:val="2"/>
          <w:vAlign w:val="center"/>
        </w:tcPr>
        <w:p w:rsidR="0088323E" w:rsidRPr="00892A62" w:rsidRDefault="0088323E">
          <w:pPr>
            <w:pStyle w:val="aa"/>
            <w:jc w:val="both"/>
            <w:rPr>
              <w:rFonts w:ascii="SimSun"/>
              <w:color w:val="000000"/>
              <w:sz w:val="21"/>
              <w:szCs w:val="21"/>
            </w:rPr>
          </w:pPr>
          <w:r w:rsidRPr="00892A62">
            <w:rPr>
              <w:rFonts w:ascii="SimSun" w:hAnsi="SimSun" w:hint="eastAsia"/>
              <w:sz w:val="21"/>
              <w:szCs w:val="21"/>
            </w:rPr>
            <w:t>生效日期：</w:t>
          </w:r>
          <w:r w:rsidR="0023641F">
            <w:rPr>
              <w:rFonts w:ascii="SimSun" w:hAnsi="SimSun" w:hint="eastAsia"/>
              <w:sz w:val="21"/>
              <w:szCs w:val="21"/>
            </w:rPr>
            <w:t>2013.07.31</w:t>
          </w:r>
        </w:p>
      </w:tc>
    </w:tr>
  </w:tbl>
  <w:p w:rsidR="0088323E" w:rsidRDefault="008832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340AA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pStyle w:val="SOPbody"/>
      <w:lvlText w:val="%1."/>
      <w:lvlJc w:val="left"/>
      <w:pPr>
        <w:tabs>
          <w:tab w:val="left" w:pos="567"/>
        </w:tabs>
        <w:ind w:left="567" w:hanging="567"/>
      </w:pPr>
      <w:rPr>
        <w:rFonts w:ascii="SimHei" w:eastAsia="Times New Roman" w:hAnsi="Arial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1588"/>
        </w:tabs>
        <w:ind w:left="1588" w:hanging="1021"/>
      </w:pPr>
      <w:rPr>
        <w:rFonts w:ascii="SimHei" w:eastAsia="Times New Roman" w:hAnsi="SimSun" w:cs="Times New Roman" w:hint="eastAsia"/>
        <w:b w:val="0"/>
      </w:rPr>
    </w:lvl>
    <w:lvl w:ilvl="2">
      <w:start w:val="1"/>
      <w:numFmt w:val="decimal"/>
      <w:pStyle w:val="SOPbody1"/>
      <w:lvlText w:val="%1.%2.%3"/>
      <w:lvlJc w:val="left"/>
      <w:pPr>
        <w:tabs>
          <w:tab w:val="left" w:pos="1247"/>
        </w:tabs>
        <w:ind w:left="567"/>
      </w:pPr>
      <w:rPr>
        <w:rFonts w:ascii="SimHei" w:eastAsia="Times New Roman" w:cs="Times New Roman" w:hint="eastAsia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SimHei" w:eastAsia="Times New Roman" w:cs="Times New Roman" w:hint="eastAsia"/>
        <w:b w:val="0"/>
      </w:rPr>
    </w:lvl>
    <w:lvl w:ilvl="4">
      <w:start w:val="1"/>
      <w:numFmt w:val="upperLetter"/>
      <w:lvlText w:val="%5"/>
      <w:lvlJc w:val="left"/>
      <w:pPr>
        <w:tabs>
          <w:tab w:val="left" w:pos="2835"/>
        </w:tabs>
        <w:ind w:left="3175" w:hanging="340"/>
      </w:pPr>
      <w:rPr>
        <w:rFonts w:ascii="SimHei" w:eastAsia="Times New Roman" w:cs="Times New Roman" w:hint="eastAsia"/>
      </w:rPr>
    </w:lvl>
    <w:lvl w:ilvl="5">
      <w:start w:val="1"/>
      <w:numFmt w:val="lowerLetter"/>
      <w:lvlText w:val="%6)"/>
      <w:lvlJc w:val="left"/>
      <w:pPr>
        <w:tabs>
          <w:tab w:val="left" w:pos="1800"/>
        </w:tabs>
        <w:ind w:left="1152" w:hanging="1152"/>
      </w:pPr>
      <w:rPr>
        <w:rFonts w:ascii="SimHei" w:eastAsia="Times New Roman"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520"/>
        </w:tabs>
        <w:ind w:left="1584" w:hanging="1584"/>
      </w:pPr>
      <w:rPr>
        <w:rFonts w:cs="Times New Roman"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left" w:pos="851"/>
        </w:tabs>
        <w:ind w:left="851" w:hanging="851"/>
      </w:pPr>
      <w:rPr>
        <w:rFonts w:ascii="Arial" w:eastAsia="Times New Roman" w:hAnsi="Arial" w:cs="Times New Roman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ahoma" w:hAnsi="Tahoma" w:cs="Times New Roman" w:hint="default"/>
        <w:b/>
        <w:i w:val="0"/>
        <w:sz w:val="16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4">
    <w:nsid w:val="066331F6"/>
    <w:multiLevelType w:val="hybridMultilevel"/>
    <w:tmpl w:val="741004D4"/>
    <w:lvl w:ilvl="0" w:tplc="FBAA3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A31604F"/>
    <w:multiLevelType w:val="hybridMultilevel"/>
    <w:tmpl w:val="03B23360"/>
    <w:lvl w:ilvl="0" w:tplc="482884B4">
      <w:start w:val="1"/>
      <w:numFmt w:val="decimal"/>
      <w:lvlText w:val="4.3.7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80E24E1"/>
    <w:multiLevelType w:val="multilevel"/>
    <w:tmpl w:val="380E24E1"/>
    <w:lvl w:ilvl="0">
      <w:start w:val="1"/>
      <w:numFmt w:val="decimal"/>
      <w:lvlText w:val="URS-%1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82B"/>
    <w:rsid w:val="00003C08"/>
    <w:rsid w:val="00011D79"/>
    <w:rsid w:val="00014CA6"/>
    <w:rsid w:val="00022D81"/>
    <w:rsid w:val="000348E0"/>
    <w:rsid w:val="0008754A"/>
    <w:rsid w:val="000924E9"/>
    <w:rsid w:val="000A411A"/>
    <w:rsid w:val="000A5CDF"/>
    <w:rsid w:val="000D3870"/>
    <w:rsid w:val="000E0AC1"/>
    <w:rsid w:val="000E781A"/>
    <w:rsid w:val="000F3095"/>
    <w:rsid w:val="0010360E"/>
    <w:rsid w:val="00113141"/>
    <w:rsid w:val="00116C7A"/>
    <w:rsid w:val="00122CCA"/>
    <w:rsid w:val="00145D0E"/>
    <w:rsid w:val="001541AF"/>
    <w:rsid w:val="00172A27"/>
    <w:rsid w:val="00196074"/>
    <w:rsid w:val="001B1E12"/>
    <w:rsid w:val="001E4519"/>
    <w:rsid w:val="001E490C"/>
    <w:rsid w:val="001E7E40"/>
    <w:rsid w:val="001F0596"/>
    <w:rsid w:val="00211EC5"/>
    <w:rsid w:val="00216544"/>
    <w:rsid w:val="0023641F"/>
    <w:rsid w:val="00257044"/>
    <w:rsid w:val="00265A0D"/>
    <w:rsid w:val="002835A7"/>
    <w:rsid w:val="00286935"/>
    <w:rsid w:val="002B1304"/>
    <w:rsid w:val="002C79E2"/>
    <w:rsid w:val="003053B0"/>
    <w:rsid w:val="003102DC"/>
    <w:rsid w:val="003159D8"/>
    <w:rsid w:val="00325EB4"/>
    <w:rsid w:val="00327D20"/>
    <w:rsid w:val="00334E99"/>
    <w:rsid w:val="003407EF"/>
    <w:rsid w:val="003413A2"/>
    <w:rsid w:val="00351102"/>
    <w:rsid w:val="00360836"/>
    <w:rsid w:val="003661F3"/>
    <w:rsid w:val="00386EED"/>
    <w:rsid w:val="00390298"/>
    <w:rsid w:val="003A6125"/>
    <w:rsid w:val="003B17E0"/>
    <w:rsid w:val="003B2B32"/>
    <w:rsid w:val="003B6115"/>
    <w:rsid w:val="003B64AD"/>
    <w:rsid w:val="003F444E"/>
    <w:rsid w:val="0040575F"/>
    <w:rsid w:val="00415DA2"/>
    <w:rsid w:val="00422E29"/>
    <w:rsid w:val="0043339A"/>
    <w:rsid w:val="004423DF"/>
    <w:rsid w:val="00452439"/>
    <w:rsid w:val="00454489"/>
    <w:rsid w:val="00461012"/>
    <w:rsid w:val="00464F7F"/>
    <w:rsid w:val="0049612D"/>
    <w:rsid w:val="004B008C"/>
    <w:rsid w:val="004B648D"/>
    <w:rsid w:val="004B787B"/>
    <w:rsid w:val="004C12BE"/>
    <w:rsid w:val="00503539"/>
    <w:rsid w:val="0050392D"/>
    <w:rsid w:val="00520967"/>
    <w:rsid w:val="00532907"/>
    <w:rsid w:val="00544C52"/>
    <w:rsid w:val="0055102D"/>
    <w:rsid w:val="00551D2A"/>
    <w:rsid w:val="00551F57"/>
    <w:rsid w:val="00564A36"/>
    <w:rsid w:val="005760A0"/>
    <w:rsid w:val="00584785"/>
    <w:rsid w:val="005A04D8"/>
    <w:rsid w:val="005B321D"/>
    <w:rsid w:val="005C11F3"/>
    <w:rsid w:val="005F1665"/>
    <w:rsid w:val="00602AAA"/>
    <w:rsid w:val="00606967"/>
    <w:rsid w:val="00622B56"/>
    <w:rsid w:val="006264E0"/>
    <w:rsid w:val="00630043"/>
    <w:rsid w:val="006478FB"/>
    <w:rsid w:val="0065117D"/>
    <w:rsid w:val="0065264E"/>
    <w:rsid w:val="0065407A"/>
    <w:rsid w:val="0068338E"/>
    <w:rsid w:val="006849B4"/>
    <w:rsid w:val="00685132"/>
    <w:rsid w:val="00686582"/>
    <w:rsid w:val="006A4A72"/>
    <w:rsid w:val="006C11C4"/>
    <w:rsid w:val="006C76CB"/>
    <w:rsid w:val="006D14C6"/>
    <w:rsid w:val="00776C2A"/>
    <w:rsid w:val="00791A67"/>
    <w:rsid w:val="007A0CC3"/>
    <w:rsid w:val="007A41C5"/>
    <w:rsid w:val="007E27A8"/>
    <w:rsid w:val="00804C29"/>
    <w:rsid w:val="008356F0"/>
    <w:rsid w:val="008459DC"/>
    <w:rsid w:val="0088323E"/>
    <w:rsid w:val="00892A62"/>
    <w:rsid w:val="008A01FD"/>
    <w:rsid w:val="008B6F7C"/>
    <w:rsid w:val="008E19D9"/>
    <w:rsid w:val="008F02F3"/>
    <w:rsid w:val="009051AD"/>
    <w:rsid w:val="00912A36"/>
    <w:rsid w:val="009221F2"/>
    <w:rsid w:val="00923E98"/>
    <w:rsid w:val="00930DBB"/>
    <w:rsid w:val="00931A0E"/>
    <w:rsid w:val="00934147"/>
    <w:rsid w:val="00954E0D"/>
    <w:rsid w:val="00965AFF"/>
    <w:rsid w:val="009A792B"/>
    <w:rsid w:val="009B2F0F"/>
    <w:rsid w:val="009B3711"/>
    <w:rsid w:val="009B63CE"/>
    <w:rsid w:val="009D4073"/>
    <w:rsid w:val="00A00B8B"/>
    <w:rsid w:val="00A33F88"/>
    <w:rsid w:val="00A616D4"/>
    <w:rsid w:val="00A76A8D"/>
    <w:rsid w:val="00A807FC"/>
    <w:rsid w:val="00A831ED"/>
    <w:rsid w:val="00A9191E"/>
    <w:rsid w:val="00AA192E"/>
    <w:rsid w:val="00AB5F74"/>
    <w:rsid w:val="00AD6B8C"/>
    <w:rsid w:val="00B203D2"/>
    <w:rsid w:val="00B22DA3"/>
    <w:rsid w:val="00B2372C"/>
    <w:rsid w:val="00B23F10"/>
    <w:rsid w:val="00B24AC0"/>
    <w:rsid w:val="00B445AC"/>
    <w:rsid w:val="00B602BC"/>
    <w:rsid w:val="00B8684F"/>
    <w:rsid w:val="00B9168D"/>
    <w:rsid w:val="00B92A30"/>
    <w:rsid w:val="00B936CC"/>
    <w:rsid w:val="00BA2796"/>
    <w:rsid w:val="00BB2F0D"/>
    <w:rsid w:val="00BD42D0"/>
    <w:rsid w:val="00BD4CBA"/>
    <w:rsid w:val="00BE42B4"/>
    <w:rsid w:val="00BE5F51"/>
    <w:rsid w:val="00BF5849"/>
    <w:rsid w:val="00C03A73"/>
    <w:rsid w:val="00C0644E"/>
    <w:rsid w:val="00C17162"/>
    <w:rsid w:val="00C374A1"/>
    <w:rsid w:val="00C71EDB"/>
    <w:rsid w:val="00C71F06"/>
    <w:rsid w:val="00C932EC"/>
    <w:rsid w:val="00CA4EBC"/>
    <w:rsid w:val="00CB440F"/>
    <w:rsid w:val="00CE704B"/>
    <w:rsid w:val="00CF2D7E"/>
    <w:rsid w:val="00CF5EE5"/>
    <w:rsid w:val="00D26C58"/>
    <w:rsid w:val="00D56B18"/>
    <w:rsid w:val="00D61951"/>
    <w:rsid w:val="00D835B8"/>
    <w:rsid w:val="00D93E9C"/>
    <w:rsid w:val="00DA62F8"/>
    <w:rsid w:val="00DB530C"/>
    <w:rsid w:val="00DD1827"/>
    <w:rsid w:val="00DE3C34"/>
    <w:rsid w:val="00DE72B6"/>
    <w:rsid w:val="00DF0994"/>
    <w:rsid w:val="00E04CF8"/>
    <w:rsid w:val="00E27E04"/>
    <w:rsid w:val="00E427F5"/>
    <w:rsid w:val="00E57126"/>
    <w:rsid w:val="00E73B70"/>
    <w:rsid w:val="00E75723"/>
    <w:rsid w:val="00E8172F"/>
    <w:rsid w:val="00EB603C"/>
    <w:rsid w:val="00EC344C"/>
    <w:rsid w:val="00EC7AC3"/>
    <w:rsid w:val="00ED4326"/>
    <w:rsid w:val="00EE48EB"/>
    <w:rsid w:val="00F00A88"/>
    <w:rsid w:val="00F31DB8"/>
    <w:rsid w:val="00F40FB0"/>
    <w:rsid w:val="00F47709"/>
    <w:rsid w:val="00F519BB"/>
    <w:rsid w:val="00F61E99"/>
    <w:rsid w:val="00F6366B"/>
    <w:rsid w:val="00F86EC8"/>
    <w:rsid w:val="00F97717"/>
    <w:rsid w:val="00FD57A7"/>
    <w:rsid w:val="00FE4360"/>
    <w:rsid w:val="00FE7D65"/>
    <w:rsid w:val="00FF4B2C"/>
    <w:rsid w:val="030A653E"/>
    <w:rsid w:val="07AF6626"/>
    <w:rsid w:val="12260C75"/>
    <w:rsid w:val="153466B1"/>
    <w:rsid w:val="15566113"/>
    <w:rsid w:val="16440F1C"/>
    <w:rsid w:val="170F1A2A"/>
    <w:rsid w:val="176352D6"/>
    <w:rsid w:val="1BC23705"/>
    <w:rsid w:val="2D5B5E67"/>
    <w:rsid w:val="2D66258A"/>
    <w:rsid w:val="35BC3E52"/>
    <w:rsid w:val="389D15BC"/>
    <w:rsid w:val="38FA4EFF"/>
    <w:rsid w:val="418D1AE1"/>
    <w:rsid w:val="43614F99"/>
    <w:rsid w:val="52971270"/>
    <w:rsid w:val="5870561C"/>
    <w:rsid w:val="5F5A6953"/>
    <w:rsid w:val="6ABB72FB"/>
    <w:rsid w:val="6C9A17F8"/>
    <w:rsid w:val="73A24B50"/>
    <w:rsid w:val="7A1051C1"/>
    <w:rsid w:val="7F05711F"/>
    <w:rsid w:val="7F90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57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link w:val="1Char"/>
    <w:uiPriority w:val="99"/>
    <w:qFormat/>
    <w:rsid w:val="006C11C4"/>
    <w:pPr>
      <w:keepNext/>
      <w:widowControl/>
      <w:tabs>
        <w:tab w:val="left" w:pos="851"/>
      </w:tabs>
      <w:ind w:left="851" w:hanging="851"/>
      <w:outlineLvl w:val="0"/>
    </w:pPr>
    <w:rPr>
      <w:rFonts w:ascii="Arial" w:hAnsi="Arial"/>
      <w:b/>
      <w:bCs/>
      <w:caps/>
      <w:kern w:val="0"/>
      <w:sz w:val="28"/>
      <w:lang w:eastAsia="it-IT"/>
    </w:rPr>
  </w:style>
  <w:style w:type="paragraph" w:styleId="20">
    <w:name w:val="heading 2"/>
    <w:basedOn w:val="a"/>
    <w:next w:val="a0"/>
    <w:link w:val="2Char"/>
    <w:uiPriority w:val="99"/>
    <w:qFormat/>
    <w:rsid w:val="00FD57A7"/>
    <w:pPr>
      <w:keepNext/>
      <w:widowControl/>
      <w:tabs>
        <w:tab w:val="left" w:pos="851"/>
      </w:tabs>
      <w:ind w:left="851" w:hanging="851"/>
      <w:outlineLvl w:val="1"/>
    </w:pPr>
    <w:rPr>
      <w:rFonts w:ascii="Arial" w:hAnsi="Arial"/>
      <w:b/>
      <w:caps/>
      <w:kern w:val="0"/>
      <w:sz w:val="24"/>
      <w:lang w:eastAsia="it-IT"/>
    </w:rPr>
  </w:style>
  <w:style w:type="paragraph" w:styleId="3">
    <w:name w:val="heading 3"/>
    <w:basedOn w:val="a"/>
    <w:next w:val="a0"/>
    <w:link w:val="3Char1"/>
    <w:uiPriority w:val="99"/>
    <w:qFormat/>
    <w:rsid w:val="00FD57A7"/>
    <w:pPr>
      <w:keepNext/>
      <w:widowControl/>
      <w:tabs>
        <w:tab w:val="left" w:pos="1418"/>
      </w:tabs>
      <w:ind w:left="851" w:hanging="851"/>
      <w:outlineLvl w:val="2"/>
    </w:pPr>
    <w:rPr>
      <w:rFonts w:ascii="Arial" w:hAnsi="Arial"/>
      <w:b/>
      <w:smallCaps/>
      <w:kern w:val="0"/>
      <w:sz w:val="20"/>
      <w:lang w:eastAsia="it-IT"/>
    </w:rPr>
  </w:style>
  <w:style w:type="paragraph" w:styleId="4">
    <w:name w:val="heading 4"/>
    <w:basedOn w:val="a"/>
    <w:next w:val="a"/>
    <w:link w:val="4Char"/>
    <w:uiPriority w:val="99"/>
    <w:qFormat/>
    <w:rsid w:val="00FD57A7"/>
    <w:pPr>
      <w:keepNext/>
      <w:widowControl/>
      <w:tabs>
        <w:tab w:val="left" w:pos="1418"/>
        <w:tab w:val="right" w:pos="10206"/>
      </w:tabs>
      <w:spacing w:line="240" w:lineRule="atLeast"/>
      <w:ind w:left="851" w:hanging="851"/>
      <w:outlineLvl w:val="3"/>
    </w:pPr>
    <w:rPr>
      <w:rFonts w:ascii="Arial" w:eastAsia="??" w:hAnsi="Arial"/>
      <w:kern w:val="0"/>
      <w:sz w:val="18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6C11C4"/>
    <w:rPr>
      <w:rFonts w:ascii="Arial" w:hAnsi="Arial" w:cs="Times New Roman"/>
      <w:b/>
      <w:bCs/>
      <w:caps/>
      <w:kern w:val="0"/>
      <w:sz w:val="20"/>
      <w:szCs w:val="20"/>
      <w:lang w:eastAsia="it-IT"/>
    </w:rPr>
  </w:style>
  <w:style w:type="character" w:customStyle="1" w:styleId="2Char">
    <w:name w:val="标题 2 Char"/>
    <w:basedOn w:val="a1"/>
    <w:link w:val="20"/>
    <w:uiPriority w:val="99"/>
    <w:locked/>
    <w:rsid w:val="00FD57A7"/>
    <w:rPr>
      <w:rFonts w:ascii="Arial" w:hAnsi="Arial" w:cs="Times New Roman"/>
      <w:b/>
      <w:caps/>
      <w:kern w:val="0"/>
      <w:sz w:val="20"/>
      <w:szCs w:val="20"/>
      <w:lang w:eastAsia="it-IT"/>
    </w:rPr>
  </w:style>
  <w:style w:type="character" w:customStyle="1" w:styleId="3Char1">
    <w:name w:val="标题 3 Char1"/>
    <w:basedOn w:val="a1"/>
    <w:link w:val="3"/>
    <w:uiPriority w:val="99"/>
    <w:locked/>
    <w:rsid w:val="00FD57A7"/>
    <w:rPr>
      <w:rFonts w:ascii="Arial" w:hAnsi="Arial" w:cs="Times New Roman"/>
      <w:b/>
      <w:smallCaps/>
      <w:kern w:val="0"/>
      <w:sz w:val="20"/>
      <w:szCs w:val="20"/>
      <w:lang w:eastAsia="it-IT"/>
    </w:rPr>
  </w:style>
  <w:style w:type="character" w:customStyle="1" w:styleId="4Char">
    <w:name w:val="标题 4 Char"/>
    <w:basedOn w:val="a1"/>
    <w:link w:val="4"/>
    <w:uiPriority w:val="99"/>
    <w:locked/>
    <w:rsid w:val="00FD57A7"/>
    <w:rPr>
      <w:rFonts w:ascii="Arial" w:eastAsia="??" w:hAnsi="Arial" w:cs="Times New Roman"/>
      <w:kern w:val="0"/>
      <w:sz w:val="20"/>
      <w:szCs w:val="20"/>
      <w:lang w:eastAsia="it-IT"/>
    </w:rPr>
  </w:style>
  <w:style w:type="paragraph" w:styleId="a0">
    <w:name w:val="Body Text"/>
    <w:basedOn w:val="a"/>
    <w:link w:val="Char"/>
    <w:uiPriority w:val="99"/>
    <w:rsid w:val="00FD57A7"/>
    <w:rPr>
      <w:sz w:val="24"/>
      <w:lang/>
    </w:rPr>
  </w:style>
  <w:style w:type="character" w:customStyle="1" w:styleId="BodyTextChar">
    <w:name w:val="Body Text Char"/>
    <w:basedOn w:val="a1"/>
    <w:link w:val="a0"/>
    <w:uiPriority w:val="99"/>
    <w:locked/>
    <w:rsid w:val="00FD57A7"/>
    <w:rPr>
      <w:rFonts w:eastAsia="Times New Roman" w:cs="Times New Roman"/>
      <w:kern w:val="2"/>
      <w:sz w:val="24"/>
      <w:lang w:val="en-US" w:eastAsia="zh-CN"/>
    </w:rPr>
  </w:style>
  <w:style w:type="paragraph" w:styleId="a4">
    <w:name w:val="annotation text"/>
    <w:basedOn w:val="a"/>
    <w:link w:val="Char0"/>
    <w:uiPriority w:val="99"/>
    <w:rsid w:val="00FD57A7"/>
    <w:pPr>
      <w:jc w:val="left"/>
    </w:pPr>
  </w:style>
  <w:style w:type="character" w:customStyle="1" w:styleId="Char0">
    <w:name w:val="批注文字 Char"/>
    <w:basedOn w:val="a1"/>
    <w:link w:val="a4"/>
    <w:uiPriority w:val="99"/>
    <w:semiHidden/>
    <w:locked/>
    <w:rsid w:val="00FD57A7"/>
    <w:rPr>
      <w:rFonts w:eastAsia="Times New Roman" w:cs="Times New Roman"/>
      <w:kern w:val="2"/>
      <w:sz w:val="21"/>
      <w:lang w:val="en-US" w:eastAsia="zh-CN"/>
    </w:rPr>
  </w:style>
  <w:style w:type="paragraph" w:styleId="a5">
    <w:name w:val="annotation subject"/>
    <w:basedOn w:val="a4"/>
    <w:next w:val="a4"/>
    <w:link w:val="Char1"/>
    <w:uiPriority w:val="99"/>
    <w:rsid w:val="00FD57A7"/>
    <w:rPr>
      <w:b/>
      <w:bCs/>
    </w:rPr>
  </w:style>
  <w:style w:type="character" w:customStyle="1" w:styleId="Char1">
    <w:name w:val="批注主题 Char"/>
    <w:basedOn w:val="Char0"/>
    <w:link w:val="a5"/>
    <w:uiPriority w:val="99"/>
    <w:semiHidden/>
    <w:locked/>
    <w:rsid w:val="005C11F3"/>
    <w:rPr>
      <w:b/>
      <w:bCs/>
      <w:sz w:val="20"/>
      <w:szCs w:val="20"/>
    </w:rPr>
  </w:style>
  <w:style w:type="paragraph" w:styleId="7">
    <w:name w:val="toc 7"/>
    <w:basedOn w:val="a"/>
    <w:next w:val="a"/>
    <w:uiPriority w:val="99"/>
    <w:rsid w:val="00FD57A7"/>
    <w:pPr>
      <w:ind w:leftChars="1200" w:left="2520"/>
    </w:pPr>
  </w:style>
  <w:style w:type="paragraph" w:styleId="2">
    <w:name w:val="List Number 2"/>
    <w:basedOn w:val="a"/>
    <w:uiPriority w:val="99"/>
    <w:rsid w:val="00FD57A7"/>
    <w:pPr>
      <w:widowControl/>
      <w:numPr>
        <w:numId w:val="6"/>
      </w:numPr>
      <w:tabs>
        <w:tab w:val="clear" w:pos="780"/>
        <w:tab w:val="left" w:pos="851"/>
        <w:tab w:val="right" w:pos="10206"/>
      </w:tabs>
      <w:spacing w:line="240" w:lineRule="atLeast"/>
      <w:ind w:left="851" w:hanging="426"/>
    </w:pPr>
    <w:rPr>
      <w:rFonts w:ascii="Arial" w:hAnsi="Arial"/>
      <w:kern w:val="0"/>
      <w:sz w:val="18"/>
      <w:lang w:eastAsia="it-IT"/>
    </w:rPr>
  </w:style>
  <w:style w:type="paragraph" w:styleId="30">
    <w:name w:val="Body Text 3"/>
    <w:basedOn w:val="a"/>
    <w:link w:val="3Char10"/>
    <w:uiPriority w:val="99"/>
    <w:rsid w:val="00FD57A7"/>
    <w:rPr>
      <w:sz w:val="24"/>
      <w:lang/>
    </w:rPr>
  </w:style>
  <w:style w:type="character" w:customStyle="1" w:styleId="BodyText3Char">
    <w:name w:val="Body Text 3 Char"/>
    <w:basedOn w:val="a1"/>
    <w:link w:val="30"/>
    <w:uiPriority w:val="99"/>
    <w:locked/>
    <w:rsid w:val="00FD57A7"/>
    <w:rPr>
      <w:rFonts w:cs="Times New Roman"/>
      <w:kern w:val="2"/>
      <w:sz w:val="24"/>
    </w:rPr>
  </w:style>
  <w:style w:type="paragraph" w:styleId="5">
    <w:name w:val="toc 5"/>
    <w:basedOn w:val="a"/>
    <w:next w:val="a"/>
    <w:uiPriority w:val="99"/>
    <w:rsid w:val="00FD57A7"/>
    <w:pPr>
      <w:ind w:leftChars="800" w:left="1680"/>
    </w:pPr>
  </w:style>
  <w:style w:type="paragraph" w:styleId="31">
    <w:name w:val="toc 3"/>
    <w:basedOn w:val="a"/>
    <w:next w:val="a"/>
    <w:uiPriority w:val="99"/>
    <w:rsid w:val="00FD57A7"/>
    <w:pPr>
      <w:ind w:leftChars="400" w:left="840"/>
    </w:pPr>
  </w:style>
  <w:style w:type="paragraph" w:styleId="a6">
    <w:name w:val="Plain Text"/>
    <w:basedOn w:val="a"/>
    <w:link w:val="Char2"/>
    <w:uiPriority w:val="99"/>
    <w:rsid w:val="00FD57A7"/>
    <w:rPr>
      <w:rFonts w:ascii="SimSun" w:hAnsi="Courier New"/>
    </w:rPr>
  </w:style>
  <w:style w:type="character" w:customStyle="1" w:styleId="Char2">
    <w:name w:val="纯文本 Char"/>
    <w:basedOn w:val="a1"/>
    <w:link w:val="a6"/>
    <w:uiPriority w:val="99"/>
    <w:locked/>
    <w:rsid w:val="00FD57A7"/>
    <w:rPr>
      <w:rFonts w:ascii="SimSun" w:hAnsi="Courier New" w:cs="Times New Roman"/>
      <w:kern w:val="2"/>
      <w:sz w:val="21"/>
    </w:rPr>
  </w:style>
  <w:style w:type="paragraph" w:styleId="8">
    <w:name w:val="toc 8"/>
    <w:basedOn w:val="a"/>
    <w:next w:val="a"/>
    <w:uiPriority w:val="99"/>
    <w:rsid w:val="00FD57A7"/>
    <w:pPr>
      <w:ind w:leftChars="1400" w:left="2940"/>
    </w:pPr>
  </w:style>
  <w:style w:type="paragraph" w:styleId="a7">
    <w:name w:val="Date"/>
    <w:basedOn w:val="a"/>
    <w:next w:val="a"/>
    <w:link w:val="Char3"/>
    <w:uiPriority w:val="99"/>
    <w:rsid w:val="00FD57A7"/>
    <w:pPr>
      <w:ind w:leftChars="2500" w:left="100"/>
    </w:pPr>
    <w:rPr>
      <w:sz w:val="24"/>
      <w:lang/>
    </w:rPr>
  </w:style>
  <w:style w:type="character" w:customStyle="1" w:styleId="DateChar">
    <w:name w:val="Date Char"/>
    <w:basedOn w:val="a1"/>
    <w:link w:val="a7"/>
    <w:uiPriority w:val="99"/>
    <w:locked/>
    <w:rsid w:val="00FD57A7"/>
    <w:rPr>
      <w:rFonts w:cs="Times New Roman"/>
      <w:kern w:val="2"/>
      <w:sz w:val="24"/>
    </w:rPr>
  </w:style>
  <w:style w:type="paragraph" w:styleId="a8">
    <w:name w:val="Balloon Text"/>
    <w:basedOn w:val="a"/>
    <w:link w:val="Char4"/>
    <w:uiPriority w:val="99"/>
    <w:rsid w:val="00FD57A7"/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locked/>
    <w:rsid w:val="00FD57A7"/>
    <w:rPr>
      <w:rFonts w:cs="Times New Roman"/>
      <w:kern w:val="2"/>
      <w:sz w:val="18"/>
    </w:rPr>
  </w:style>
  <w:style w:type="paragraph" w:styleId="a9">
    <w:name w:val="footer"/>
    <w:basedOn w:val="a"/>
    <w:link w:val="Char5"/>
    <w:uiPriority w:val="99"/>
    <w:rsid w:val="00FD5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9"/>
    <w:uiPriority w:val="99"/>
    <w:semiHidden/>
    <w:locked/>
    <w:rsid w:val="005C11F3"/>
    <w:rPr>
      <w:rFonts w:cs="Times New Roman"/>
      <w:sz w:val="18"/>
      <w:szCs w:val="18"/>
    </w:rPr>
  </w:style>
  <w:style w:type="paragraph" w:styleId="aa">
    <w:name w:val="header"/>
    <w:basedOn w:val="a"/>
    <w:link w:val="Char6"/>
    <w:uiPriority w:val="99"/>
    <w:rsid w:val="00FD57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a"/>
    <w:uiPriority w:val="99"/>
    <w:locked/>
    <w:rsid w:val="00FD57A7"/>
    <w:rPr>
      <w:rFonts w:cs="Times New Roman"/>
      <w:kern w:val="0"/>
      <w:sz w:val="18"/>
    </w:rPr>
  </w:style>
  <w:style w:type="paragraph" w:styleId="10">
    <w:name w:val="toc 1"/>
    <w:basedOn w:val="a"/>
    <w:next w:val="a"/>
    <w:uiPriority w:val="99"/>
    <w:rsid w:val="00FD57A7"/>
  </w:style>
  <w:style w:type="paragraph" w:styleId="40">
    <w:name w:val="toc 4"/>
    <w:basedOn w:val="a"/>
    <w:next w:val="a"/>
    <w:uiPriority w:val="99"/>
    <w:rsid w:val="00FD57A7"/>
    <w:pPr>
      <w:ind w:leftChars="600" w:left="1260"/>
    </w:pPr>
  </w:style>
  <w:style w:type="paragraph" w:styleId="6">
    <w:name w:val="toc 6"/>
    <w:basedOn w:val="a"/>
    <w:next w:val="a"/>
    <w:uiPriority w:val="99"/>
    <w:rsid w:val="00FD57A7"/>
    <w:pPr>
      <w:ind w:leftChars="1000" w:left="2100"/>
    </w:pPr>
  </w:style>
  <w:style w:type="paragraph" w:styleId="21">
    <w:name w:val="toc 2"/>
    <w:basedOn w:val="a"/>
    <w:next w:val="a"/>
    <w:uiPriority w:val="99"/>
    <w:rsid w:val="00FD57A7"/>
    <w:pPr>
      <w:ind w:leftChars="200" w:left="420"/>
    </w:pPr>
  </w:style>
  <w:style w:type="paragraph" w:styleId="9">
    <w:name w:val="toc 9"/>
    <w:basedOn w:val="a"/>
    <w:next w:val="a"/>
    <w:uiPriority w:val="99"/>
    <w:rsid w:val="00FD57A7"/>
    <w:pPr>
      <w:ind w:leftChars="1600" w:left="3360"/>
    </w:pPr>
  </w:style>
  <w:style w:type="paragraph" w:styleId="HTML">
    <w:name w:val="HTML Preformatted"/>
    <w:basedOn w:val="a"/>
    <w:link w:val="HTMLChar"/>
    <w:uiPriority w:val="99"/>
    <w:rsid w:val="00FD57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uiPriority w:val="99"/>
    <w:locked/>
    <w:rsid w:val="00FD57A7"/>
    <w:rPr>
      <w:rFonts w:ascii="SimSun" w:eastAsia="Times New Roman" w:cs="Times New Roman"/>
      <w:sz w:val="24"/>
    </w:rPr>
  </w:style>
  <w:style w:type="character" w:styleId="ab">
    <w:name w:val="page number"/>
    <w:basedOn w:val="a1"/>
    <w:uiPriority w:val="99"/>
    <w:rsid w:val="00FD57A7"/>
    <w:rPr>
      <w:rFonts w:cs="Times New Roman"/>
    </w:rPr>
  </w:style>
  <w:style w:type="character" w:styleId="ac">
    <w:name w:val="Hyperlink"/>
    <w:basedOn w:val="a1"/>
    <w:uiPriority w:val="99"/>
    <w:rsid w:val="00FD57A7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FD57A7"/>
    <w:rPr>
      <w:rFonts w:cs="Times New Roman"/>
      <w:sz w:val="21"/>
    </w:rPr>
  </w:style>
  <w:style w:type="table" w:styleId="ae">
    <w:name w:val="Table Grid"/>
    <w:basedOn w:val="a2"/>
    <w:uiPriority w:val="99"/>
    <w:rsid w:val="00FD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页眉与页脚"/>
    <w:uiPriority w:val="99"/>
    <w:rsid w:val="00FD57A7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Tabletext">
    <w:name w:val="Table text"/>
    <w:basedOn w:val="a"/>
    <w:uiPriority w:val="99"/>
    <w:rsid w:val="00FD57A7"/>
    <w:pPr>
      <w:widowControl/>
    </w:pPr>
    <w:rPr>
      <w:kern w:val="0"/>
      <w:sz w:val="24"/>
      <w:lang w:eastAsia="en-US"/>
    </w:rPr>
  </w:style>
  <w:style w:type="paragraph" w:customStyle="1" w:styleId="Style32">
    <w:name w:val="_Style 32"/>
    <w:uiPriority w:val="99"/>
    <w:rsid w:val="00FD57A7"/>
    <w:rPr>
      <w:kern w:val="2"/>
      <w:sz w:val="21"/>
      <w:szCs w:val="24"/>
    </w:rPr>
  </w:style>
  <w:style w:type="paragraph" w:customStyle="1" w:styleId="SOPbody1">
    <w:name w:val="SOP body 1"/>
    <w:basedOn w:val="SOPbody"/>
    <w:uiPriority w:val="99"/>
    <w:rsid w:val="00FD57A7"/>
    <w:pPr>
      <w:numPr>
        <w:ilvl w:val="2"/>
      </w:numPr>
      <w:tabs>
        <w:tab w:val="left" w:pos="780"/>
        <w:tab w:val="left" w:pos="1930"/>
      </w:tabs>
      <w:ind w:left="780" w:firstLine="0"/>
    </w:pPr>
  </w:style>
  <w:style w:type="paragraph" w:customStyle="1" w:styleId="SOPbody">
    <w:name w:val="SOP body"/>
    <w:basedOn w:val="a"/>
    <w:uiPriority w:val="99"/>
    <w:rsid w:val="00FD57A7"/>
    <w:pPr>
      <w:widowControl/>
      <w:numPr>
        <w:numId w:val="7"/>
      </w:numPr>
      <w:tabs>
        <w:tab w:val="clear" w:pos="567"/>
        <w:tab w:val="left" w:pos="1208"/>
      </w:tabs>
      <w:spacing w:line="312" w:lineRule="auto"/>
    </w:pPr>
    <w:rPr>
      <w:rFonts w:ascii="Arial" w:hAnsi="Arial" w:cs="Arial"/>
      <w:kern w:val="0"/>
      <w:sz w:val="20"/>
      <w:lang w:val="en-GB" w:eastAsia="en-US"/>
    </w:rPr>
  </w:style>
  <w:style w:type="paragraph" w:customStyle="1" w:styleId="Af0">
    <w:name w:val="正文 A"/>
    <w:uiPriority w:val="99"/>
    <w:rsid w:val="00FD57A7"/>
    <w:pPr>
      <w:widowControl w:val="0"/>
      <w:spacing w:line="360" w:lineRule="auto"/>
      <w:jc w:val="both"/>
    </w:pPr>
    <w:rPr>
      <w:rFonts w:ascii="Arial Unicode MS" w:hAnsi="Arial Unicode MS" w:cs="Arial Unicode MS"/>
      <w:color w:val="000000"/>
      <w:kern w:val="2"/>
      <w:sz w:val="24"/>
      <w:szCs w:val="24"/>
      <w:u w:color="000000"/>
      <w:lang w:val="zh-TW" w:eastAsia="zh-TW"/>
    </w:rPr>
  </w:style>
  <w:style w:type="character" w:customStyle="1" w:styleId="af1">
    <w:name w:val="页脚字符"/>
    <w:uiPriority w:val="99"/>
    <w:rsid w:val="00FD57A7"/>
    <w:rPr>
      <w:kern w:val="2"/>
      <w:sz w:val="18"/>
    </w:rPr>
  </w:style>
  <w:style w:type="character" w:customStyle="1" w:styleId="DateChar1">
    <w:name w:val="Date Char1"/>
    <w:uiPriority w:val="99"/>
    <w:locked/>
    <w:rsid w:val="00FD57A7"/>
    <w:rPr>
      <w:kern w:val="2"/>
      <w:sz w:val="24"/>
    </w:rPr>
  </w:style>
  <w:style w:type="character" w:customStyle="1" w:styleId="Char">
    <w:name w:val="正文文本 Char"/>
    <w:link w:val="a0"/>
    <w:uiPriority w:val="99"/>
    <w:locked/>
    <w:rsid w:val="00FD57A7"/>
    <w:rPr>
      <w:kern w:val="2"/>
      <w:sz w:val="24"/>
    </w:rPr>
  </w:style>
  <w:style w:type="character" w:customStyle="1" w:styleId="32">
    <w:name w:val="正文文本 3字符"/>
    <w:uiPriority w:val="99"/>
    <w:rsid w:val="00FD57A7"/>
    <w:rPr>
      <w:kern w:val="2"/>
      <w:sz w:val="24"/>
    </w:rPr>
  </w:style>
  <w:style w:type="character" w:customStyle="1" w:styleId="11">
    <w:name w:val="页码1"/>
    <w:basedOn w:val="a1"/>
    <w:uiPriority w:val="99"/>
    <w:rsid w:val="00FD57A7"/>
    <w:rPr>
      <w:rFonts w:cs="Times New Roman"/>
    </w:rPr>
  </w:style>
  <w:style w:type="character" w:customStyle="1" w:styleId="Char3">
    <w:name w:val="日期 Char"/>
    <w:link w:val="a7"/>
    <w:uiPriority w:val="99"/>
    <w:locked/>
    <w:rsid w:val="00FD57A7"/>
    <w:rPr>
      <w:kern w:val="2"/>
      <w:sz w:val="24"/>
    </w:rPr>
  </w:style>
  <w:style w:type="character" w:customStyle="1" w:styleId="af2">
    <w:name w:val="页眉字符"/>
    <w:uiPriority w:val="99"/>
    <w:rsid w:val="00FD57A7"/>
    <w:rPr>
      <w:kern w:val="2"/>
      <w:sz w:val="18"/>
    </w:rPr>
  </w:style>
  <w:style w:type="paragraph" w:customStyle="1" w:styleId="12">
    <w:name w:val="列出段落1"/>
    <w:basedOn w:val="a"/>
    <w:uiPriority w:val="99"/>
    <w:rsid w:val="00FD57A7"/>
    <w:pPr>
      <w:ind w:firstLine="420"/>
    </w:pPr>
  </w:style>
  <w:style w:type="paragraph" w:customStyle="1" w:styleId="Text">
    <w:name w:val="Text"/>
    <w:basedOn w:val="a"/>
    <w:uiPriority w:val="99"/>
    <w:rsid w:val="00FD57A7"/>
    <w:pPr>
      <w:widowControl/>
      <w:spacing w:before="120"/>
    </w:pPr>
    <w:rPr>
      <w:rFonts w:ascii="Calibri" w:hAnsi="Calibri"/>
      <w:lang w:eastAsia="en-US"/>
    </w:rPr>
  </w:style>
  <w:style w:type="character" w:customStyle="1" w:styleId="3Char10">
    <w:name w:val="正文文本 3 Char1"/>
    <w:link w:val="30"/>
    <w:uiPriority w:val="99"/>
    <w:locked/>
    <w:rsid w:val="00327D20"/>
    <w:rPr>
      <w:kern w:val="2"/>
      <w:sz w:val="24"/>
    </w:rPr>
  </w:style>
  <w:style w:type="character" w:customStyle="1" w:styleId="3Char">
    <w:name w:val="正文文本 3 Char"/>
    <w:basedOn w:val="a1"/>
    <w:uiPriority w:val="99"/>
    <w:rsid w:val="00454489"/>
    <w:rPr>
      <w:rFonts w:cs="Times New Roman"/>
      <w:kern w:val="2"/>
      <w:sz w:val="24"/>
      <w:szCs w:val="24"/>
    </w:rPr>
  </w:style>
  <w:style w:type="character" w:customStyle="1" w:styleId="3Char0">
    <w:name w:val="标题 3 Char"/>
    <w:basedOn w:val="a1"/>
    <w:uiPriority w:val="99"/>
    <w:rsid w:val="00454489"/>
    <w:rPr>
      <w:rFonts w:ascii="Arial" w:hAnsi="Arial" w:cs="Times New Roman"/>
      <w:b/>
      <w:smallCaps/>
      <w:lang w:eastAsia="it-IT"/>
    </w:rPr>
  </w:style>
  <w:style w:type="paragraph" w:styleId="af3">
    <w:name w:val="Normal (Web)"/>
    <w:basedOn w:val="a"/>
    <w:uiPriority w:val="99"/>
    <w:semiHidden/>
    <w:rsid w:val="000348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1059</Words>
  <Characters>6042</Characters>
  <Application>Microsoft Office Word</Application>
  <DocSecurity>0</DocSecurity>
  <Lines>50</Lines>
  <Paragraphs>14</Paragraphs>
  <ScaleCrop>false</ScaleCrop>
  <Company>Sky123.Org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分发部门：</dc:title>
  <dc:subject/>
  <dc:creator>walkinnet</dc:creator>
  <cp:keywords/>
  <dc:description/>
  <cp:lastModifiedBy>admin</cp:lastModifiedBy>
  <cp:revision>76</cp:revision>
  <cp:lastPrinted>2018-07-03T03:24:00Z</cp:lastPrinted>
  <dcterms:created xsi:type="dcterms:W3CDTF">2016-04-22T02:03:00Z</dcterms:created>
  <dcterms:modified xsi:type="dcterms:W3CDTF">2018-07-10T01:13:00Z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